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Общество с ограниченной ответственностью "ОБЩЕСТВО С ОГРАНИЧЕННОЙ ОТВЕТСТВЕННОСТЬЮ "</w:t>
      </w:r>
      <w:r w:rsidR="007561EA">
        <w:rPr>
          <w:rFonts w:ascii="Times New Roman" w:hAnsi="Times New Roman"/>
          <w:color w:val="000000"/>
        </w:rPr>
        <w:t>ЛЮТИК</w:t>
      </w:r>
      <w:r>
        <w:rPr>
          <w:rFonts w:ascii="Times New Roman" w:hAnsi="Times New Roman"/>
          <w:color w:val="000000"/>
        </w:rPr>
        <w:t>""</w:t>
      </w:r>
      <w:r>
        <w:rPr>
          <w:rFonts w:ascii="Times New Roman" w:hAnsi="Times New Roman"/>
          <w:color w:val="000000"/>
        </w:rPr>
        <w:br/>
        <w:t>…</w:t>
      </w:r>
    </w:p>
    <w:p w:rsidR="00CD1B1E" w:rsidRPr="00FD3503" w:rsidRDefault="00CD1B1E" w:rsidP="00CD1B1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УТВЕРЖДАЮ</w:t>
      </w:r>
      <w:r>
        <w:rPr>
          <w:rFonts w:ascii="Times New Roman" w:hAnsi="Times New Roman"/>
          <w:color w:val="000000"/>
        </w:rPr>
        <w:br/>
        <w:t>Генеральный директор</w:t>
      </w:r>
      <w:r>
        <w:rPr>
          <w:rFonts w:ascii="Times New Roman" w:hAnsi="Times New Roman"/>
          <w:color w:val="000000"/>
        </w:rPr>
        <w:br/>
        <w:t>…</w:t>
      </w:r>
      <w:r>
        <w:rPr>
          <w:rFonts w:ascii="Times New Roman" w:hAnsi="Times New Roman"/>
          <w:color w:val="000000"/>
        </w:rPr>
        <w:br/>
        <w:t xml:space="preserve">____________________ А.Ю. </w:t>
      </w:r>
      <w:r w:rsidR="005240CD">
        <w:rPr>
          <w:rFonts w:ascii="Times New Roman" w:hAnsi="Times New Roman"/>
          <w:color w:val="000000"/>
        </w:rPr>
        <w:t>Лют</w:t>
      </w:r>
      <w:r w:rsidR="00F231BE">
        <w:rPr>
          <w:rFonts w:ascii="Times New Roman" w:hAnsi="Times New Roman"/>
          <w:color w:val="000000"/>
        </w:rPr>
        <w:t>и</w:t>
      </w:r>
      <w:r w:rsidR="005240CD">
        <w:rPr>
          <w:rFonts w:ascii="Times New Roman" w:hAnsi="Times New Roman"/>
          <w:color w:val="000000"/>
        </w:rPr>
        <w:t>ков</w:t>
      </w:r>
    </w:p>
    <w:p w:rsidR="00CD1B1E" w:rsidRPr="00FD3503" w:rsidRDefault="007561EA" w:rsidP="00CD1B1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01</w:t>
      </w:r>
      <w:r w:rsidR="00CD1B1E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>3.2021</w:t>
      </w:r>
    </w:p>
    <w:p w:rsidR="00CD1B1E" w:rsidRPr="00FD3503" w:rsidRDefault="00CD1B1E" w:rsidP="00CD1B1E">
      <w:pPr>
        <w:rPr>
          <w:rFonts w:ascii="Arial" w:hAnsi="Arial" w:cs="Arial"/>
          <w:b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b/>
          <w:sz w:val="20"/>
          <w:szCs w:val="20"/>
        </w:rPr>
      </w:pPr>
      <w:r w:rsidRPr="00FD3503">
        <w:rPr>
          <w:rFonts w:ascii="Arial" w:hAnsi="Arial" w:cs="Arial"/>
          <w:b/>
          <w:color w:val="000000"/>
          <w:sz w:val="20"/>
          <w:szCs w:val="20"/>
        </w:rPr>
        <w:t>Должностная инструкция бухгалтера</w:t>
      </w:r>
    </w:p>
    <w:p w:rsidR="00CD1B1E" w:rsidRPr="00FD3503" w:rsidRDefault="007561EA" w:rsidP="00CD1B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01</w:t>
      </w:r>
      <w:r w:rsidR="00CD1B1E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>3</w:t>
      </w:r>
      <w:r w:rsidR="00CD1B1E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</w:t>
      </w:r>
      <w:r w:rsidR="00CD1B1E">
        <w:rPr>
          <w:rFonts w:ascii="Times New Roman" w:hAnsi="Times New Roman"/>
          <w:color w:val="000000"/>
        </w:rPr>
        <w:t>1</w:t>
      </w:r>
      <w:r w:rsidR="00CD1B1E" w:rsidRPr="00FD3503">
        <w:rPr>
          <w:rFonts w:ascii="Arial" w:hAnsi="Arial" w:cs="Arial"/>
          <w:color w:val="000000"/>
          <w:sz w:val="20"/>
          <w:szCs w:val="20"/>
        </w:rPr>
        <w:tab/>
        <w:t xml:space="preserve">№ </w:t>
      </w:r>
      <w:r w:rsidR="00CD1B1E">
        <w:rPr>
          <w:rFonts w:ascii="Times New Roman" w:hAnsi="Times New Roman"/>
          <w:color w:val="000000"/>
        </w:rPr>
        <w:t>25-ДИ</w:t>
      </w:r>
    </w:p>
    <w:p w:rsidR="00CD1B1E" w:rsidRPr="00FD3503" w:rsidRDefault="00785843" w:rsidP="00CD1B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Москва</w:t>
      </w:r>
      <w:r w:rsidR="00CD1B1E">
        <w:rPr>
          <w:rFonts w:ascii="Times New Roman" w:hAnsi="Times New Roman"/>
          <w:color w:val="000000"/>
        </w:rPr>
        <w:t xml:space="preserve"> г</w:t>
      </w:r>
      <w:r>
        <w:rPr>
          <w:rFonts w:ascii="Times New Roman" w:hAnsi="Times New Roman"/>
          <w:color w:val="000000"/>
        </w:rPr>
        <w:t>.</w:t>
      </w:r>
    </w:p>
    <w:p w:rsidR="00CD1B1E" w:rsidRPr="00FD3503" w:rsidRDefault="00CD1B1E" w:rsidP="00CD1B1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1. ОБЩИЕ ПОЛОЖЕНИЯ</w:t>
      </w:r>
    </w:p>
    <w:p w:rsidR="00CD1B1E" w:rsidRPr="00FD3503" w:rsidRDefault="00CD1B1E" w:rsidP="00CD1B1E">
      <w:pPr>
        <w:rPr>
          <w:rFonts w:ascii="Arial" w:hAnsi="Arial" w:cs="Arial"/>
          <w:b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1.1. Настоящая Должностная инструкция определяет должностные обязанности, права и ответственность Бухгалтера .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1.2. Бухгалтер назначается на должность и освобождается от должности приказом </w:t>
      </w:r>
      <w:r>
        <w:rPr>
          <w:rFonts w:ascii="Times New Roman" w:hAnsi="Times New Roman"/>
          <w:color w:val="000000"/>
        </w:rPr>
        <w:t>генеральный директор …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по представлению </w:t>
      </w:r>
      <w:r>
        <w:rPr>
          <w:rFonts w:ascii="Times New Roman" w:hAnsi="Times New Roman"/>
          <w:color w:val="000000"/>
        </w:rPr>
        <w:t>главного бухгалтера</w:t>
      </w:r>
      <w:r w:rsidRPr="00FD3503"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1.3. Бухгалтер подчиняется непосредственно </w:t>
      </w:r>
      <w:r>
        <w:rPr>
          <w:rFonts w:ascii="Times New Roman" w:hAnsi="Times New Roman"/>
          <w:color w:val="000000"/>
        </w:rPr>
        <w:t>главному бухгалтеру.</w:t>
      </w:r>
    </w:p>
    <w:p w:rsidR="00CD1B1E" w:rsidRPr="00FD3503" w:rsidRDefault="00CD1B1E" w:rsidP="00CD1B1E">
      <w:pPr>
        <w:autoSpaceDE w:val="0"/>
        <w:autoSpaceDN w:val="0"/>
        <w:adjustRightInd w:val="0"/>
        <w:spacing w:line="240" w:lineRule="auto"/>
        <w:outlineLvl w:val="2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1.4. На должность Бухгалтера назначается лицо, имеющее </w:t>
      </w:r>
      <w:r>
        <w:rPr>
          <w:rFonts w:ascii="Times New Roman" w:hAnsi="Times New Roman"/>
          <w:color w:val="000000"/>
        </w:rPr>
        <w:t>среднее профессиональное образование (по направлению подготовки "Экономика и управление") или дополнительное профессиональное образование по специальным программам и опыт работы не менее трех лет в области учета и контроля (при отсутствии профильного образования)</w:t>
      </w:r>
      <w:r w:rsidRPr="0099552F"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714EF8" w:rsidRDefault="00CD1B1E" w:rsidP="00CD1B1E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  <w:shd w:val="clear" w:color="auto" w:fill="BFBFBF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1.5. 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>Бухгалтер должен знать: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3C3CD4">
        <w:rPr>
          <w:rFonts w:ascii="Arial" w:hAnsi="Arial" w:cs="Arial"/>
          <w:color w:val="000000"/>
          <w:sz w:val="20"/>
          <w:szCs w:val="20"/>
        </w:rPr>
        <w:t xml:space="preserve">– основы законодательства РФ о бухучете (в т. ч. нормативные правовые акты о документах и документообороте), </w:t>
      </w:r>
      <w:r w:rsidRPr="00A642B8">
        <w:rPr>
          <w:rFonts w:ascii="Arial" w:hAnsi="Arial" w:cs="Arial"/>
          <w:color w:val="000000"/>
          <w:sz w:val="20"/>
          <w:szCs w:val="20"/>
        </w:rPr>
        <w:t xml:space="preserve">о налогах и сборах, об архивном деле, в области социального и медицинского страхования, пенсионного обеспечения, о хранении и изъятии регистров бухгалтерского учета, а также гражданское, трудовое, таможенное законодательство, </w:t>
      </w:r>
      <w:r w:rsidRPr="003C3CD4">
        <w:rPr>
          <w:rFonts w:ascii="Arial" w:hAnsi="Arial" w:cs="Arial"/>
          <w:color w:val="000000"/>
          <w:sz w:val="20"/>
          <w:szCs w:val="20"/>
        </w:rPr>
        <w:t>Общероссийский классификатор управленческой документации (в части, касающейся выполнения трудовых действий);</w:t>
      </w:r>
      <w:proofErr w:type="gramEnd"/>
      <w:r w:rsidRPr="003C3CD4">
        <w:rPr>
          <w:rFonts w:ascii="Arial" w:hAnsi="Arial" w:cs="Arial"/>
          <w:color w:val="000000"/>
          <w:sz w:val="20"/>
          <w:szCs w:val="20"/>
        </w:rPr>
        <w:br/>
        <w:t xml:space="preserve">– </w:t>
      </w:r>
      <w:proofErr w:type="gramStart"/>
      <w:r w:rsidRPr="003C3CD4">
        <w:rPr>
          <w:rFonts w:ascii="Arial" w:hAnsi="Arial" w:cs="Arial"/>
          <w:color w:val="000000"/>
          <w:sz w:val="20"/>
          <w:szCs w:val="20"/>
        </w:rPr>
        <w:t>практику применения законодательства РФ по вопросам оформления первичных учетных документов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642B8">
        <w:rPr>
          <w:rFonts w:ascii="Arial" w:hAnsi="Arial" w:cs="Arial"/>
          <w:color w:val="000000"/>
          <w:sz w:val="20"/>
          <w:szCs w:val="20"/>
        </w:rPr>
        <w:t>по бухучету</w:t>
      </w:r>
      <w:r w:rsidRPr="003C3CD4">
        <w:rPr>
          <w:rFonts w:ascii="Arial" w:hAnsi="Arial" w:cs="Arial"/>
          <w:color w:val="000000"/>
          <w:sz w:val="20"/>
          <w:szCs w:val="20"/>
        </w:rPr>
        <w:t>;</w:t>
      </w:r>
      <w:r w:rsidRPr="003C3CD4">
        <w:rPr>
          <w:rFonts w:ascii="Arial" w:hAnsi="Arial" w:cs="Arial"/>
          <w:color w:val="000000"/>
          <w:sz w:val="20"/>
          <w:szCs w:val="20"/>
        </w:rPr>
        <w:br/>
        <w:t>– внутренние организационно-распорядительные документы экономического субъекта (), регламентирующие</w:t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  <w:t>а)</w:t>
      </w:r>
      <w:r w:rsidRPr="003C3CD4">
        <w:rPr>
          <w:rFonts w:ascii="Arial" w:hAnsi="Arial" w:cs="Arial"/>
          <w:color w:val="000000"/>
          <w:sz w:val="20"/>
          <w:szCs w:val="20"/>
        </w:rPr>
        <w:t xml:space="preserve"> порядок составления, хранения и передачу в архив первичных учетных документов</w:t>
      </w:r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б) </w:t>
      </w:r>
      <w:r w:rsidRPr="00A642B8">
        <w:rPr>
          <w:rFonts w:ascii="Arial" w:hAnsi="Arial" w:cs="Arial"/>
          <w:color w:val="000000"/>
          <w:sz w:val="20"/>
          <w:szCs w:val="20"/>
        </w:rPr>
        <w:t>правила стоимостного измерения объектов бухучета</w:t>
      </w:r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в) </w:t>
      </w:r>
      <w:r w:rsidRPr="00A642B8">
        <w:rPr>
          <w:rFonts w:ascii="Arial" w:hAnsi="Arial" w:cs="Arial"/>
          <w:color w:val="000000"/>
          <w:sz w:val="20"/>
          <w:szCs w:val="20"/>
        </w:rPr>
        <w:t>вопрос</w:t>
      </w:r>
      <w:r>
        <w:rPr>
          <w:rFonts w:ascii="Arial" w:hAnsi="Arial" w:cs="Arial"/>
          <w:color w:val="000000"/>
          <w:sz w:val="20"/>
          <w:szCs w:val="20"/>
        </w:rPr>
        <w:t>ы</w:t>
      </w:r>
      <w:r w:rsidRPr="00A642B8">
        <w:rPr>
          <w:rFonts w:ascii="Arial" w:hAnsi="Arial" w:cs="Arial"/>
          <w:color w:val="000000"/>
          <w:sz w:val="20"/>
          <w:szCs w:val="20"/>
        </w:rPr>
        <w:t xml:space="preserve"> оплаты труда</w:t>
      </w:r>
      <w:r w:rsidRPr="003C3CD4">
        <w:rPr>
          <w:rFonts w:ascii="Arial" w:hAnsi="Arial" w:cs="Arial"/>
          <w:color w:val="000000"/>
          <w:sz w:val="20"/>
          <w:szCs w:val="20"/>
        </w:rPr>
        <w:t>;</w:t>
      </w:r>
      <w:r w:rsidRPr="003C3CD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г)</w:t>
      </w:r>
      <w:r w:rsidRPr="00A642B8">
        <w:rPr>
          <w:rFonts w:ascii="Arial" w:hAnsi="Arial" w:cs="Arial"/>
          <w:color w:val="000000"/>
          <w:sz w:val="20"/>
          <w:szCs w:val="20"/>
        </w:rPr>
        <w:t xml:space="preserve"> особенности группировки информации, содержащейся в первичных учетных документах, правила хранения документов и защиты информации в экономическом субъекте;</w:t>
      </w:r>
      <w:proofErr w:type="gramEnd"/>
      <w:r w:rsidRPr="00A642B8"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bookmarkStart w:id="0" w:name="_GoBack"/>
      <w:bookmarkEnd w:id="0"/>
      <w:r w:rsidRPr="003C3CD4">
        <w:rPr>
          <w:rFonts w:ascii="Arial" w:hAnsi="Arial" w:cs="Arial"/>
          <w:color w:val="000000"/>
          <w:sz w:val="20"/>
          <w:szCs w:val="20"/>
        </w:rPr>
        <w:t xml:space="preserve"> 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  <w:r>
        <w:rPr>
          <w:rFonts w:ascii="Arial" w:hAnsi="Arial" w:cs="Arial"/>
          <w:color w:val="000000"/>
          <w:sz w:val="20"/>
          <w:szCs w:val="20"/>
        </w:rPr>
        <w:br/>
        <w:t xml:space="preserve">– </w:t>
      </w:r>
      <w:r w:rsidRPr="00FD3503">
        <w:rPr>
          <w:rFonts w:ascii="Arial" w:hAnsi="Arial" w:cs="Arial"/>
          <w:color w:val="000000"/>
          <w:sz w:val="20"/>
          <w:szCs w:val="20"/>
        </w:rPr>
        <w:t>законодательные акты, постановления, распоряжения, приказы, руководящие, методические и нормативные материалы по организации бухучета имущества, обязательств и хозяйственных операций и составлению отчетности;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формы и методы бухучета в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 xml:space="preserve"> ;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br/>
        <w:t>– план и корреспонденцию счетов;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организацию документооборота по участкам бухучета;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FD3503">
        <w:rPr>
          <w:rFonts w:ascii="Arial" w:hAnsi="Arial" w:cs="Arial"/>
          <w:color w:val="000000"/>
          <w:sz w:val="20"/>
          <w:szCs w:val="20"/>
        </w:rPr>
        <w:lastRenderedPageBreak/>
        <w:t>– порядок документального оформления и отражения на счетах бухучета операций, связанных с движением основных средств, товарно-материальных ценностей и денежных средств;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методы экономического анализа хозяйственно-финансовой деятельности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 xml:space="preserve"> ;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br/>
        <w:t>– правила эксплуатации персонального компьютера, офисной техники;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E67772">
        <w:rPr>
          <w:rFonts w:ascii="Arial" w:hAnsi="Arial" w:cs="Arial"/>
          <w:color w:val="000000"/>
          <w:sz w:val="20"/>
          <w:szCs w:val="20"/>
        </w:rPr>
        <w:t>– основы экономики, технологии, организации производства и управления в экономическом субъекте;</w:t>
      </w:r>
      <w:r w:rsidRPr="00E67772">
        <w:rPr>
          <w:rFonts w:ascii="Arial" w:hAnsi="Arial" w:cs="Arial"/>
          <w:color w:val="000000"/>
          <w:sz w:val="20"/>
          <w:szCs w:val="20"/>
        </w:rPr>
        <w:br/>
      </w:r>
      <w:r w:rsidRPr="00FD3503">
        <w:rPr>
          <w:rFonts w:ascii="Arial" w:hAnsi="Arial" w:cs="Arial"/>
          <w:color w:val="000000"/>
          <w:sz w:val="20"/>
          <w:szCs w:val="20"/>
        </w:rPr>
        <w:t xml:space="preserve">– рыночные методы хозяйствования; 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C86798">
        <w:rPr>
          <w:rFonts w:ascii="Arial" w:hAnsi="Arial" w:cs="Arial"/>
          <w:color w:val="000000"/>
          <w:sz w:val="20"/>
          <w:szCs w:val="20"/>
        </w:rPr>
        <w:t>– основы информатики и вычислительной техники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FD3503" w:rsidRDefault="00CD1B1E" w:rsidP="00CD1B1E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1.6. В своей деятельности Бухгалтер руководствуется: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законодательными актами, постановлениями, распоряжениями, приказами, руководящими, методическими и нормативными материалами по организации бухучета имущества, обязательств и хозяйственных операций и составлению отчетности;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локальными нормативными актами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t xml:space="preserve"> в том числе Правилами внутреннего трудового распорядка;</w:t>
      </w:r>
      <w:r w:rsidRPr="00FD3503">
        <w:rPr>
          <w:rFonts w:ascii="Arial" w:hAnsi="Arial" w:cs="Arial"/>
          <w:color w:val="000000"/>
          <w:sz w:val="20"/>
          <w:szCs w:val="20"/>
        </w:rPr>
        <w:br/>
        <w:t xml:space="preserve">– приказами (распоряжениями) </w:t>
      </w:r>
      <w:r>
        <w:rPr>
          <w:rFonts w:ascii="Times New Roman" w:hAnsi="Times New Roman"/>
          <w:color w:val="000000"/>
        </w:rPr>
        <w:t>генеральный директор …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и непосредственного руководителя;</w:t>
      </w:r>
      <w:r w:rsidRPr="00FD3503">
        <w:rPr>
          <w:rFonts w:ascii="Arial" w:hAnsi="Arial" w:cs="Arial"/>
          <w:color w:val="000000"/>
          <w:sz w:val="20"/>
          <w:szCs w:val="20"/>
        </w:rPr>
        <w:br/>
        <w:t>– настоящей Должностной инструкцией.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1.7. В период временного отсутствия Бухгалтера его обязанности возлагаются на должностное лицо, назначаемое приказом </w:t>
      </w:r>
      <w:r>
        <w:rPr>
          <w:rFonts w:ascii="Times New Roman" w:hAnsi="Times New Roman"/>
          <w:color w:val="000000"/>
        </w:rPr>
        <w:t>генеральный директор …</w:t>
      </w:r>
      <w:r w:rsidRPr="00FD3503"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5240CD" w:rsidRDefault="00CD1B1E" w:rsidP="00CD1B1E">
      <w:pPr>
        <w:jc w:val="center"/>
        <w:rPr>
          <w:rFonts w:ascii="Arial" w:hAnsi="Arial" w:cs="Arial"/>
          <w:b/>
          <w:sz w:val="20"/>
          <w:szCs w:val="20"/>
        </w:rPr>
      </w:pPr>
      <w:r w:rsidRPr="005240CD">
        <w:rPr>
          <w:rFonts w:ascii="Arial" w:hAnsi="Arial" w:cs="Arial"/>
          <w:b/>
          <w:color w:val="000000"/>
          <w:sz w:val="20"/>
          <w:szCs w:val="20"/>
        </w:rPr>
        <w:t>2. ДОЛЖНОСТНЫЕ ОБЯЗАННОСТИ</w:t>
      </w:r>
    </w:p>
    <w:p w:rsidR="00CD1B1E" w:rsidRPr="00FD3503" w:rsidRDefault="00CD1B1E" w:rsidP="00CD1B1E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Бухгалтер выполняет следующие должностные обязанности: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2.1. Выполняет работу по ведению бухучета имущества, обязательств и хозяйственных операций (учет основных средств, товарно-материальных ценностей, затрат на производство, реализацию продукции, результатов хозяйственно-финансовой деятельности, расчеты с продавцами и заказчиками, а также за предоставленные услуги и т.п.).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DC2D54">
        <w:rPr>
          <w:rFonts w:ascii="Arial" w:hAnsi="Arial" w:cs="Arial"/>
          <w:color w:val="000000"/>
          <w:sz w:val="20"/>
          <w:szCs w:val="20"/>
        </w:rPr>
        <w:t xml:space="preserve">2.3. </w:t>
      </w:r>
      <w:proofErr w:type="gramStart"/>
      <w:r w:rsidRPr="00DC2D54">
        <w:rPr>
          <w:rFonts w:ascii="Arial" w:hAnsi="Arial" w:cs="Arial"/>
          <w:color w:val="000000"/>
          <w:sz w:val="20"/>
          <w:szCs w:val="20"/>
        </w:rPr>
        <w:t>Принимает к учету первичные учетные документы о фактах хозяйственной жизни экономического субъекта по соответствующим участкам бухучета: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составление (оформление) первичных учетных документов;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прием первичных учетных документов о фактах хозяйственной жизни экономического субъекта;</w:t>
      </w:r>
      <w:r w:rsidRPr="00DC2D54">
        <w:rPr>
          <w:rFonts w:ascii="Arial" w:hAnsi="Arial" w:cs="Arial"/>
          <w:color w:val="000000"/>
          <w:sz w:val="20"/>
          <w:szCs w:val="20"/>
        </w:rPr>
        <w:br/>
        <w:t xml:space="preserve">– выявление случаев нарушения ответственными лицами графика документооборота и порядка представления в бухгалтерию первичных учетных документов и информирование об этом </w:t>
      </w:r>
      <w:r>
        <w:rPr>
          <w:rFonts w:ascii="Times New Roman" w:hAnsi="Times New Roman"/>
          <w:color w:val="000000"/>
        </w:rPr>
        <w:t>главного бухгалтера</w:t>
      </w:r>
      <w:r w:rsidRPr="00DC2D54">
        <w:rPr>
          <w:rFonts w:ascii="Arial" w:hAnsi="Arial" w:cs="Arial"/>
          <w:color w:val="000000"/>
          <w:sz w:val="20"/>
          <w:szCs w:val="20"/>
        </w:rPr>
        <w:t>;</w:t>
      </w:r>
      <w:proofErr w:type="gramEnd"/>
      <w:r w:rsidRPr="00DC2D54">
        <w:rPr>
          <w:rFonts w:ascii="Arial" w:hAnsi="Arial" w:cs="Arial"/>
          <w:color w:val="000000"/>
          <w:sz w:val="20"/>
          <w:szCs w:val="20"/>
        </w:rPr>
        <w:br/>
        <w:t xml:space="preserve">– </w:t>
      </w:r>
      <w:proofErr w:type="gramStart"/>
      <w:r w:rsidRPr="00DC2D54">
        <w:rPr>
          <w:rFonts w:ascii="Arial" w:hAnsi="Arial" w:cs="Arial"/>
          <w:color w:val="000000"/>
          <w:sz w:val="20"/>
          <w:szCs w:val="20"/>
        </w:rPr>
        <w:t>проверка первичных учетных документов в отношении формы, полноты оформления, реквизитов;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систематизация первичных учетных документов текущего отчетного периода в соответствии с учетной политикой;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составление на основе первичных учетных документов сводных учетных документов;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подготовка первичных учетных документов для передачи в архив;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изготовление копий первичных учетных документов, в том числе в случае их изъятия</w:t>
      </w:r>
      <w:proofErr w:type="gramEnd"/>
      <w:r w:rsidRPr="00DC2D54">
        <w:rPr>
          <w:rFonts w:ascii="Arial" w:hAnsi="Arial" w:cs="Arial"/>
          <w:color w:val="000000"/>
          <w:sz w:val="20"/>
          <w:szCs w:val="20"/>
        </w:rPr>
        <w:t xml:space="preserve"> уполномоченными органами в соответствии с законодательством РФ;</w:t>
      </w:r>
      <w:r w:rsidRPr="00DC2D54">
        <w:rPr>
          <w:rFonts w:ascii="Arial" w:hAnsi="Arial" w:cs="Arial"/>
          <w:color w:val="000000"/>
          <w:sz w:val="20"/>
          <w:szCs w:val="20"/>
        </w:rPr>
        <w:br/>
        <w:t>– 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D3503">
        <w:rPr>
          <w:rFonts w:ascii="Arial" w:hAnsi="Arial" w:cs="Arial"/>
          <w:color w:val="000000"/>
          <w:sz w:val="20"/>
          <w:szCs w:val="20"/>
        </w:rPr>
        <w:t>2.4. Отражает на счетах бухучета операции, связанные с движением основных средств, товарно-материальных ценностей и денежных средств.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2.5. 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 w:rsidRPr="000147E4">
        <w:rPr>
          <w:rFonts w:ascii="Arial" w:hAnsi="Arial" w:cs="Arial"/>
          <w:color w:val="000000"/>
          <w:sz w:val="20"/>
          <w:szCs w:val="20"/>
        </w:rPr>
        <w:t>2.6. Проводит итоговое обобщение фактов хозяйственной жизни:</w:t>
      </w:r>
      <w:r w:rsidRPr="000147E4">
        <w:rPr>
          <w:rFonts w:ascii="Arial" w:hAnsi="Arial" w:cs="Arial"/>
          <w:color w:val="000000"/>
          <w:sz w:val="20"/>
          <w:szCs w:val="20"/>
        </w:rPr>
        <w:br/>
        <w:t>– подсчет в регистрах бухучета итогов и остатков по счетам синтетического и аналитического учета, закрытие оборотов по счетам бухучета;</w:t>
      </w:r>
      <w:r w:rsidRPr="000147E4">
        <w:rPr>
          <w:rFonts w:ascii="Arial" w:hAnsi="Arial" w:cs="Arial"/>
          <w:color w:val="000000"/>
          <w:sz w:val="20"/>
          <w:szCs w:val="20"/>
        </w:rPr>
        <w:br/>
        <w:t xml:space="preserve">– </w:t>
      </w:r>
      <w:r w:rsidRPr="000147E4">
        <w:rPr>
          <w:color w:val="000000"/>
        </w:rPr>
        <w:t>к</w:t>
      </w:r>
      <w:r w:rsidRPr="000147E4">
        <w:rPr>
          <w:rFonts w:ascii="Arial" w:hAnsi="Arial" w:cs="Arial"/>
          <w:color w:val="000000"/>
          <w:sz w:val="20"/>
          <w:szCs w:val="20"/>
        </w:rPr>
        <w:t xml:space="preserve">онтроль тождества данных аналитического учета оборотам и остаткам по счетам </w:t>
      </w:r>
      <w:r w:rsidRPr="000147E4">
        <w:rPr>
          <w:rFonts w:ascii="Arial" w:hAnsi="Arial" w:cs="Arial"/>
          <w:color w:val="000000"/>
          <w:sz w:val="20"/>
          <w:szCs w:val="20"/>
        </w:rPr>
        <w:lastRenderedPageBreak/>
        <w:t>синтетического учета;</w:t>
      </w:r>
      <w:r w:rsidRPr="000147E4">
        <w:rPr>
          <w:rFonts w:ascii="Arial" w:hAnsi="Arial" w:cs="Arial"/>
          <w:color w:val="000000"/>
          <w:sz w:val="20"/>
          <w:szCs w:val="20"/>
        </w:rPr>
        <w:br/>
        <w:t xml:space="preserve">– подготовка информации для составления </w:t>
      </w:r>
      <w:proofErr w:type="spellStart"/>
      <w:r w:rsidRPr="000147E4">
        <w:rPr>
          <w:rFonts w:ascii="Arial" w:hAnsi="Arial" w:cs="Arial"/>
          <w:color w:val="000000"/>
          <w:sz w:val="20"/>
          <w:szCs w:val="20"/>
        </w:rPr>
        <w:t>оборотно-сальдовой</w:t>
      </w:r>
      <w:proofErr w:type="spellEnd"/>
      <w:r w:rsidRPr="000147E4">
        <w:rPr>
          <w:rFonts w:ascii="Arial" w:hAnsi="Arial" w:cs="Arial"/>
          <w:color w:val="000000"/>
          <w:sz w:val="20"/>
          <w:szCs w:val="20"/>
        </w:rPr>
        <w:t xml:space="preserve"> ведомости, главной книги;</w:t>
      </w:r>
      <w:r w:rsidRPr="000147E4">
        <w:rPr>
          <w:rFonts w:ascii="Arial" w:hAnsi="Arial" w:cs="Arial"/>
          <w:color w:val="000000"/>
          <w:sz w:val="20"/>
          <w:szCs w:val="20"/>
        </w:rPr>
        <w:br/>
        <w:t xml:space="preserve">– </w:t>
      </w:r>
      <w:proofErr w:type="gramStart"/>
      <w:r w:rsidRPr="000147E4">
        <w:rPr>
          <w:rFonts w:ascii="Arial" w:hAnsi="Arial" w:cs="Arial"/>
          <w:color w:val="000000"/>
          <w:sz w:val="20"/>
          <w:szCs w:val="20"/>
        </w:rPr>
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проверок;</w:t>
      </w:r>
      <w:r w:rsidRPr="000147E4">
        <w:rPr>
          <w:rFonts w:ascii="Arial" w:hAnsi="Arial" w:cs="Arial"/>
          <w:color w:val="000000"/>
          <w:sz w:val="20"/>
          <w:szCs w:val="20"/>
        </w:rPr>
        <w:br/>
        <w:t>– предоставление регистров бухучета для их изъятия уполномоченными органами в соответствии с законодательством РФ;</w:t>
      </w:r>
      <w:r w:rsidRPr="000147E4">
        <w:rPr>
          <w:rFonts w:ascii="Arial" w:hAnsi="Arial" w:cs="Arial"/>
          <w:color w:val="000000"/>
          <w:sz w:val="20"/>
          <w:szCs w:val="20"/>
        </w:rPr>
        <w:br/>
        <w:t>– систематизация и комплектование регистров бухучета за отчетный период;</w:t>
      </w:r>
      <w:r w:rsidRPr="000147E4">
        <w:rPr>
          <w:rFonts w:ascii="Arial" w:hAnsi="Arial" w:cs="Arial"/>
          <w:color w:val="000000"/>
          <w:sz w:val="20"/>
          <w:szCs w:val="20"/>
        </w:rPr>
        <w:br/>
        <w:t>– передача регистров бухучета в архив;</w:t>
      </w:r>
      <w:r w:rsidRPr="000147E4">
        <w:rPr>
          <w:rFonts w:ascii="Arial" w:hAnsi="Arial" w:cs="Arial"/>
          <w:color w:val="000000"/>
          <w:sz w:val="20"/>
          <w:szCs w:val="20"/>
        </w:rPr>
        <w:br/>
        <w:t>– изготовление и предоставление по требованию уполномоченных органов копий регистров бухучета;</w:t>
      </w:r>
      <w:proofErr w:type="gramEnd"/>
      <w:r w:rsidRPr="000147E4">
        <w:rPr>
          <w:rFonts w:ascii="Arial" w:hAnsi="Arial" w:cs="Arial"/>
          <w:color w:val="000000"/>
          <w:sz w:val="20"/>
          <w:szCs w:val="20"/>
        </w:rPr>
        <w:br/>
        <w:t>– отражение в бухучете выявленных расхождений между фактическим наличием объектов и данными регистров бухучета.</w:t>
      </w:r>
      <w:r w:rsidRPr="000147E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2.7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зарплаты, других выплат и платежей, а также отчисление средств на материальное стимулирование работников 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FD3503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t xml:space="preserve">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FD3503">
        <w:rPr>
          <w:rFonts w:ascii="Arial" w:hAnsi="Arial" w:cs="Arial"/>
          <w:color w:val="000000"/>
          <w:sz w:val="20"/>
          <w:szCs w:val="20"/>
        </w:rPr>
        <w:t>. 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</w:t>
      </w:r>
      <w:r>
        <w:rPr>
          <w:rFonts w:ascii="Arial" w:hAnsi="Arial" w:cs="Arial"/>
          <w:color w:val="000000"/>
          <w:sz w:val="20"/>
          <w:szCs w:val="20"/>
        </w:rPr>
        <w:t>10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. Участвует в проведении экономического анализа хозяйственно-финансовой деятельности </w:t>
      </w:r>
      <w:r>
        <w:rPr>
          <w:rFonts w:ascii="Times New Roman" w:hAnsi="Times New Roman"/>
          <w:color w:val="000000"/>
        </w:rPr>
        <w:t xml:space="preserve">… </w:t>
      </w:r>
      <w:r w:rsidRPr="00FD3503">
        <w:rPr>
          <w:rFonts w:ascii="Arial" w:hAnsi="Arial" w:cs="Arial"/>
          <w:color w:val="000000"/>
          <w:sz w:val="20"/>
          <w:szCs w:val="20"/>
        </w:rPr>
        <w:t>по данным бухучета и отчетности в целях выявления внутрихозяйственных резервов, вариантов экономии и мероприятий по совершенствованию документооборота, в проведении инвентаризаций денежных средств и товарно-материальных ценностей.</w:t>
      </w:r>
      <w:r w:rsidRPr="00FD350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2.11</w:t>
      </w:r>
      <w:r w:rsidRPr="00FD3503">
        <w:rPr>
          <w:rFonts w:ascii="Arial" w:hAnsi="Arial" w:cs="Arial"/>
          <w:color w:val="000000"/>
          <w:sz w:val="20"/>
          <w:szCs w:val="20"/>
        </w:rPr>
        <w:t>. Подготавливает данные по соответствующим участкам бухучета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  <w:r w:rsidRPr="00FD3503">
        <w:rPr>
          <w:rFonts w:ascii="Arial" w:hAnsi="Arial" w:cs="Arial"/>
          <w:color w:val="000000"/>
          <w:sz w:val="20"/>
          <w:szCs w:val="20"/>
        </w:rPr>
        <w:br/>
        <w:t>2.1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D3503">
        <w:rPr>
          <w:rFonts w:ascii="Arial" w:hAnsi="Arial" w:cs="Arial"/>
          <w:color w:val="000000"/>
          <w:sz w:val="20"/>
          <w:szCs w:val="20"/>
        </w:rPr>
        <w:t>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CD1B1E" w:rsidRPr="005240CD" w:rsidRDefault="00CD1B1E" w:rsidP="00CD1B1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240CD">
        <w:rPr>
          <w:rFonts w:ascii="Arial" w:hAnsi="Arial" w:cs="Arial"/>
          <w:b/>
          <w:color w:val="000000"/>
          <w:sz w:val="20"/>
          <w:szCs w:val="20"/>
        </w:rPr>
        <w:t>3. ПРАВА</w:t>
      </w:r>
    </w:p>
    <w:p w:rsidR="00CD1B1E" w:rsidRPr="00FD3503" w:rsidRDefault="00CD1B1E" w:rsidP="00CD1B1E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Бухгалтер имеет право:</w:t>
      </w:r>
      <w:r w:rsidRPr="00FD3503">
        <w:rPr>
          <w:rFonts w:ascii="Arial" w:hAnsi="Arial" w:cs="Arial"/>
          <w:color w:val="000000"/>
          <w:sz w:val="20"/>
          <w:szCs w:val="20"/>
        </w:rPr>
        <w:br/>
        <w:t xml:space="preserve">3.1. Требовать от своего непосредственного руководителя и </w:t>
      </w:r>
      <w:r>
        <w:rPr>
          <w:rFonts w:ascii="Times New Roman" w:hAnsi="Times New Roman"/>
          <w:color w:val="000000"/>
        </w:rPr>
        <w:t>генеральный директор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содействия в исполнении должностных обязанностей и реализации прав.</w:t>
      </w:r>
      <w:r w:rsidRPr="00FD3503">
        <w:rPr>
          <w:rFonts w:ascii="Arial" w:hAnsi="Arial" w:cs="Arial"/>
          <w:color w:val="000000"/>
          <w:sz w:val="20"/>
          <w:szCs w:val="20"/>
        </w:rPr>
        <w:br/>
        <w:t>3.2. Повышать свою квалификацию.</w:t>
      </w:r>
      <w:r w:rsidRPr="00FD3503">
        <w:rPr>
          <w:rFonts w:ascii="Arial" w:hAnsi="Arial" w:cs="Arial"/>
          <w:color w:val="000000"/>
          <w:sz w:val="20"/>
          <w:szCs w:val="20"/>
        </w:rPr>
        <w:br/>
        <w:t>3.3. Запрашивать лично или по поручению непосредственного руководителя от работников отчеты и документы, необходимые для выполнения должностных обязанностей.</w:t>
      </w:r>
      <w:r w:rsidRPr="00FD3503">
        <w:rPr>
          <w:rFonts w:ascii="Arial" w:hAnsi="Arial" w:cs="Arial"/>
          <w:color w:val="000000"/>
          <w:sz w:val="20"/>
          <w:szCs w:val="20"/>
        </w:rPr>
        <w:br/>
        <w:t xml:space="preserve">3.4. Знакомиться с проектами решений </w:t>
      </w:r>
      <w:r>
        <w:rPr>
          <w:rFonts w:ascii="Times New Roman" w:hAnsi="Times New Roman"/>
          <w:color w:val="000000"/>
        </w:rPr>
        <w:t>генеральный директор</w:t>
      </w:r>
      <w:r w:rsidRPr="00FD3503">
        <w:rPr>
          <w:rFonts w:ascii="Arial" w:hAnsi="Arial" w:cs="Arial"/>
          <w:color w:val="000000"/>
          <w:sz w:val="20"/>
          <w:szCs w:val="20"/>
        </w:rPr>
        <w:t>, касающимися деятельности Бухгалтера .</w:t>
      </w:r>
      <w:r w:rsidRPr="00FD3503">
        <w:rPr>
          <w:rFonts w:ascii="Arial" w:hAnsi="Arial" w:cs="Arial"/>
          <w:color w:val="000000"/>
          <w:sz w:val="20"/>
          <w:szCs w:val="20"/>
        </w:rPr>
        <w:br/>
        <w:t xml:space="preserve">3.5. Представлять на рассмотрение своего непосредственного руководителя и </w:t>
      </w:r>
      <w:r>
        <w:rPr>
          <w:rFonts w:ascii="Times New Roman" w:hAnsi="Times New Roman"/>
          <w:color w:val="000000"/>
        </w:rPr>
        <w:t>генеральный директор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предложения по вопросам своей деятельности, в том числе ставить вопросы о совершенствовании своей работы, улучшении организационно-технических условий труда, повышении размера зарплаты, оплате сверхурочных работ в соответствии с законодательством и положениями, регламентирующими систему оплаты труда работников .</w:t>
      </w:r>
      <w:r w:rsidRPr="00FD3503">
        <w:rPr>
          <w:rFonts w:ascii="Arial" w:hAnsi="Arial" w:cs="Arial"/>
          <w:color w:val="000000"/>
          <w:sz w:val="20"/>
          <w:szCs w:val="20"/>
        </w:rPr>
        <w:br/>
        <w:t>3.6. Получать от работников  информацию, необходимую для ведения своей деятельности.</w:t>
      </w:r>
    </w:p>
    <w:p w:rsidR="00CD1B1E" w:rsidRPr="005240CD" w:rsidRDefault="00CD1B1E" w:rsidP="00CD1B1E">
      <w:pPr>
        <w:jc w:val="center"/>
        <w:rPr>
          <w:rFonts w:ascii="Arial" w:hAnsi="Arial" w:cs="Arial"/>
          <w:b/>
          <w:sz w:val="20"/>
          <w:szCs w:val="20"/>
        </w:rPr>
      </w:pPr>
      <w:r w:rsidRPr="005240CD">
        <w:rPr>
          <w:rFonts w:ascii="Arial" w:hAnsi="Arial" w:cs="Arial"/>
          <w:b/>
          <w:color w:val="000000"/>
          <w:sz w:val="20"/>
          <w:szCs w:val="20"/>
        </w:rPr>
        <w:t>4. ОТВЕТСТВЕННОСТЬ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lastRenderedPageBreak/>
        <w:t>Бухгалтер несет ответственность:</w:t>
      </w:r>
      <w:r w:rsidRPr="00FD3503">
        <w:rPr>
          <w:rFonts w:ascii="Arial" w:hAnsi="Arial" w:cs="Arial"/>
          <w:color w:val="000000"/>
          <w:sz w:val="20"/>
          <w:szCs w:val="20"/>
        </w:rPr>
        <w:br/>
        <w:t>4.1.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законодательством.</w:t>
      </w:r>
      <w:r w:rsidRPr="00FD3503">
        <w:rPr>
          <w:rFonts w:ascii="Arial" w:hAnsi="Arial" w:cs="Arial"/>
          <w:color w:val="000000"/>
          <w:sz w:val="20"/>
          <w:szCs w:val="20"/>
        </w:rPr>
        <w:br/>
        <w:t>4.2. За другие правонарушения, совершенные в период ведения своей деятельности (в т. ч. связанные с причинением материального ущерба и ущерба деловой репутации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t>, – в соответствии с действующим трудовым, гражданским, административным и уголовным законодательством.</w:t>
      </w:r>
    </w:p>
    <w:p w:rsidR="00CD1B1E" w:rsidRPr="00FD3503" w:rsidRDefault="00CD1B1E" w:rsidP="00CD1B1E">
      <w:pPr>
        <w:jc w:val="center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5. УСЛОВИЯ РАБОТЫ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5.1. Режим работы Бухгалтера определяется в соответствии с Правилами внутреннего трудового распорядка, установленными в</w:t>
      </w:r>
      <w:r w:rsidR="005240CD">
        <w:rPr>
          <w:rFonts w:ascii="Arial" w:hAnsi="Arial" w:cs="Arial"/>
          <w:color w:val="000000"/>
          <w:sz w:val="20"/>
          <w:szCs w:val="20"/>
        </w:rPr>
        <w:t xml:space="preserve"> ООО «Лютик»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D3503">
        <w:rPr>
          <w:rFonts w:ascii="Arial" w:hAnsi="Arial" w:cs="Arial"/>
          <w:color w:val="000000"/>
          <w:sz w:val="20"/>
          <w:szCs w:val="20"/>
        </w:rPr>
        <w:t xml:space="preserve">5.2. Работодатель проводит оценку эффективности деятельности Бухгалтера в соответствии с Комплексом мероприятий по оценке эффективности, утверждаемым приказом </w:t>
      </w:r>
      <w:r>
        <w:rPr>
          <w:rFonts w:ascii="Times New Roman" w:hAnsi="Times New Roman"/>
          <w:color w:val="000000"/>
        </w:rPr>
        <w:t>Генеральн</w:t>
      </w:r>
      <w:r w:rsidR="005240CD"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директор</w:t>
      </w:r>
      <w:r w:rsidR="005240CD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…</w:t>
      </w:r>
      <w:r w:rsidRPr="00FD3503"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Должностная инструкция разработана в соответствии с приказом </w:t>
      </w:r>
      <w:r>
        <w:rPr>
          <w:rFonts w:ascii="Times New Roman" w:hAnsi="Times New Roman"/>
          <w:color w:val="000000"/>
        </w:rPr>
        <w:t>Генеральн</w:t>
      </w:r>
      <w:r w:rsidR="005240CD">
        <w:rPr>
          <w:rFonts w:ascii="Times New Roman" w:hAnsi="Times New Roman"/>
          <w:color w:val="000000"/>
        </w:rPr>
        <w:t>ого</w:t>
      </w:r>
      <w:r>
        <w:rPr>
          <w:rFonts w:ascii="Times New Roman" w:hAnsi="Times New Roman"/>
          <w:color w:val="000000"/>
        </w:rPr>
        <w:t xml:space="preserve"> директор</w:t>
      </w:r>
      <w:r w:rsidR="005240CD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…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color w:val="000000"/>
        </w:rPr>
        <w:t>1-Пр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от </w:t>
      </w:r>
      <w:r w:rsidR="007561EA">
        <w:rPr>
          <w:rFonts w:ascii="Times New Roman" w:hAnsi="Times New Roman"/>
          <w:color w:val="000000"/>
        </w:rPr>
        <w:t>26</w:t>
      </w:r>
      <w:r>
        <w:rPr>
          <w:rFonts w:ascii="Times New Roman" w:hAnsi="Times New Roman"/>
          <w:color w:val="000000"/>
        </w:rPr>
        <w:t>.0</w:t>
      </w:r>
      <w:r w:rsidR="007561EA">
        <w:rPr>
          <w:rFonts w:ascii="Times New Roman" w:hAnsi="Times New Roman"/>
          <w:color w:val="000000"/>
        </w:rPr>
        <w:t>2.2021</w:t>
      </w:r>
      <w:r w:rsidRPr="00FD3503">
        <w:rPr>
          <w:rFonts w:ascii="Arial" w:hAnsi="Arial" w:cs="Arial"/>
          <w:color w:val="000000"/>
          <w:sz w:val="20"/>
          <w:szCs w:val="20"/>
        </w:rPr>
        <w:t>.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>Должностную инструкцию состави</w:t>
      </w:r>
      <w:r>
        <w:rPr>
          <w:rFonts w:ascii="Arial" w:hAnsi="Arial" w:cs="Arial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</w:rPr>
        <w:t>а</w:t>
      </w:r>
      <w:r w:rsidRPr="00FD3503">
        <w:rPr>
          <w:rFonts w:ascii="Arial" w:hAnsi="Arial" w:cs="Arial"/>
          <w:color w:val="000000"/>
          <w:sz w:val="20"/>
          <w:szCs w:val="20"/>
        </w:rPr>
        <w:t>: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Начальник отдела кадров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_________________________ </w:t>
      </w:r>
      <w:r>
        <w:rPr>
          <w:rFonts w:ascii="Times New Roman" w:hAnsi="Times New Roman"/>
          <w:color w:val="000000"/>
        </w:rPr>
        <w:t>Е.В. Васильева</w:t>
      </w: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color w:val="000000"/>
          <w:sz w:val="20"/>
          <w:szCs w:val="20"/>
        </w:rPr>
        <w:t xml:space="preserve">С инструкцией </w:t>
      </w:r>
      <w:proofErr w:type="gramStart"/>
      <w:r w:rsidRPr="00FD3503">
        <w:rPr>
          <w:rFonts w:ascii="Arial" w:hAnsi="Arial" w:cs="Arial"/>
          <w:color w:val="000000"/>
          <w:sz w:val="20"/>
          <w:szCs w:val="20"/>
        </w:rPr>
        <w:t>ознакомлен</w:t>
      </w:r>
      <w:r>
        <w:rPr>
          <w:rFonts w:ascii="Times New Roman" w:hAnsi="Times New Roman"/>
          <w:color w:val="000000"/>
        </w:rPr>
        <w:t>а</w:t>
      </w:r>
      <w:proofErr w:type="gramEnd"/>
      <w:r w:rsidRPr="00FD3503">
        <w:rPr>
          <w:rFonts w:ascii="Arial" w:hAnsi="Arial" w:cs="Arial"/>
          <w:color w:val="000000"/>
          <w:sz w:val="20"/>
          <w:szCs w:val="20"/>
        </w:rPr>
        <w:t>:</w:t>
      </w:r>
    </w:p>
    <w:p w:rsidR="00CD1B1E" w:rsidRPr="00FD3503" w:rsidRDefault="007561EA" w:rsidP="00CD1B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01</w:t>
      </w:r>
      <w:r w:rsidR="00CD1B1E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>3</w:t>
      </w:r>
      <w:r w:rsidR="00CD1B1E">
        <w:rPr>
          <w:rFonts w:ascii="Times New Roman" w:hAnsi="Times New Roman"/>
          <w:color w:val="000000"/>
        </w:rPr>
        <w:t>.20</w:t>
      </w:r>
      <w:r>
        <w:rPr>
          <w:rFonts w:ascii="Times New Roman" w:hAnsi="Times New Roman"/>
          <w:color w:val="000000"/>
        </w:rPr>
        <w:t>21</w:t>
      </w:r>
      <w:r w:rsidR="00CD1B1E" w:rsidRPr="00FD3503">
        <w:rPr>
          <w:rFonts w:ascii="Arial" w:hAnsi="Arial" w:cs="Arial"/>
          <w:color w:val="000000"/>
          <w:sz w:val="20"/>
          <w:szCs w:val="20"/>
        </w:rPr>
        <w:t xml:space="preserve"> ________________ </w:t>
      </w:r>
      <w:r w:rsidR="00CD1B1E">
        <w:rPr>
          <w:rFonts w:ascii="Times New Roman" w:hAnsi="Times New Roman"/>
          <w:color w:val="000000"/>
        </w:rPr>
        <w:t>С.В. Юдина</w:t>
      </w:r>
    </w:p>
    <w:p w:rsidR="00CD1B1E" w:rsidRPr="00FD3503" w:rsidRDefault="00CD1B1E" w:rsidP="00CD1B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</w:p>
    <w:p w:rsidR="00CD1B1E" w:rsidRPr="00FD3503" w:rsidRDefault="00CD1B1E" w:rsidP="00CD1B1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Согласовано:</w:t>
      </w:r>
    </w:p>
    <w:p w:rsidR="00CD1B1E" w:rsidRPr="00FD3503" w:rsidRDefault="00CD1B1E" w:rsidP="00CD1B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Юрист</w:t>
      </w:r>
      <w:r w:rsidRPr="00FD3503">
        <w:rPr>
          <w:rFonts w:ascii="Arial" w:hAnsi="Arial" w:cs="Arial"/>
          <w:color w:val="000000"/>
          <w:sz w:val="20"/>
          <w:szCs w:val="20"/>
        </w:rPr>
        <w:t xml:space="preserve"> _________________________ </w:t>
      </w:r>
      <w:r>
        <w:rPr>
          <w:rFonts w:ascii="Times New Roman" w:hAnsi="Times New Roman"/>
          <w:color w:val="000000"/>
        </w:rPr>
        <w:t>Н.А. Павлов</w:t>
      </w:r>
    </w:p>
    <w:p w:rsidR="00CD1B1E" w:rsidRPr="00FD3503" w:rsidRDefault="007561EA" w:rsidP="00CD1B1E">
      <w:pPr>
        <w:spacing w:before="200" w:after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color w:val="000000"/>
        </w:rPr>
        <w:t>01.03.2021</w:t>
      </w:r>
    </w:p>
    <w:sectPr w:rsidR="00CD1B1E" w:rsidRPr="00FD3503" w:rsidSect="00CD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41F8"/>
    <w:multiLevelType w:val="multilevel"/>
    <w:tmpl w:val="01EE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42250"/>
    <w:multiLevelType w:val="multilevel"/>
    <w:tmpl w:val="442E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saveXmlDataOnly/>
  <w:compat/>
  <w:rsids>
    <w:rsidRoot w:val="007561EA"/>
    <w:rsid w:val="001D58D4"/>
    <w:rsid w:val="003D2854"/>
    <w:rsid w:val="005240CD"/>
    <w:rsid w:val="007561EA"/>
    <w:rsid w:val="00785843"/>
    <w:rsid w:val="00CD1B1E"/>
    <w:rsid w:val="00F2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1E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31E3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E31E3D"/>
    <w:rPr>
      <w:rFonts w:ascii="Cambria" w:hAnsi="Cambria"/>
      <w:b/>
      <w:bCs/>
      <w:color w:val="365F91"/>
      <w:sz w:val="28"/>
      <w:szCs w:val="28"/>
    </w:rPr>
  </w:style>
  <w:style w:type="paragraph" w:customStyle="1" w:styleId="a5">
    <w:name w:val="Беспроблемный вариант"/>
    <w:basedOn w:val="a"/>
    <w:qFormat/>
    <w:rsid w:val="00E31E3D"/>
    <w:pPr>
      <w:spacing w:after="0" w:line="240" w:lineRule="auto"/>
    </w:pPr>
    <w:rPr>
      <w:color w:val="00B050"/>
    </w:rPr>
  </w:style>
  <w:style w:type="paragraph" w:customStyle="1" w:styleId="a6">
    <w:name w:val="Оптимальный вариант"/>
    <w:basedOn w:val="a"/>
    <w:qFormat/>
    <w:rsid w:val="00E31E3D"/>
    <w:pPr>
      <w:spacing w:after="0" w:line="240" w:lineRule="auto"/>
    </w:pPr>
    <w:rPr>
      <w:color w:val="F79646"/>
    </w:rPr>
  </w:style>
  <w:style w:type="character" w:customStyle="1" w:styleId="a7">
    <w:name w:val="Поле ввода"/>
    <w:uiPriority w:val="1"/>
    <w:qFormat/>
    <w:rsid w:val="00E31E3D"/>
    <w:rPr>
      <w:b/>
      <w:color w:val="FF0000"/>
    </w:rPr>
  </w:style>
  <w:style w:type="paragraph" w:customStyle="1" w:styleId="a8">
    <w:name w:val="Якорь"/>
    <w:basedOn w:val="a"/>
    <w:qFormat/>
    <w:rsid w:val="00E31E3D"/>
    <w:pPr>
      <w:spacing w:after="0" w:line="240" w:lineRule="auto"/>
    </w:pPr>
    <w:rPr>
      <w:color w:val="00B0F0"/>
    </w:rPr>
  </w:style>
  <w:style w:type="character" w:styleId="a9">
    <w:name w:val="annotation reference"/>
    <w:uiPriority w:val="99"/>
    <w:semiHidden/>
    <w:unhideWhenUsed/>
    <w:rsid w:val="00D15B0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15B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D15B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B0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15B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1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9116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1601-01-01T00:00:00Z</cp:lastPrinted>
  <dcterms:created xsi:type="dcterms:W3CDTF">2021-02-26T14:28:00Z</dcterms:created>
  <dcterms:modified xsi:type="dcterms:W3CDTF">2021-02-28T05:13:00Z</dcterms:modified>
</cp:coreProperties>
</file>