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6318">
      <w:pPr>
        <w:pStyle w:val="a4"/>
      </w:pPr>
      <w:bookmarkStart w:id="0" w:name="_docStart_1"/>
      <w:bookmarkStart w:id="1" w:name="_title_1"/>
      <w:bookmarkStart w:id="2" w:name="_ref_21031203"/>
      <w:bookmarkStart w:id="3" w:name="_GoBack"/>
      <w:bookmarkEnd w:id="0"/>
      <w:bookmarkEnd w:id="3"/>
      <w:r>
        <w:t xml:space="preserve">Договор подряда № </w:t>
      </w:r>
      <w:r>
        <w:rPr>
          <w:u w:val="single"/>
        </w:rPr>
        <w:t>        </w:t>
      </w:r>
      <w:bookmarkEnd w:id="1"/>
      <w:bookmarkEnd w:id="2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771"/>
        <w:gridCol w:w="5801"/>
      </w:tblGrid>
      <w:tr w:rsidR="00000000"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76318">
            <w:pPr>
              <w:pStyle w:val="Normalunindented"/>
              <w:keepNext/>
              <w:jc w:val="left"/>
            </w:pPr>
            <w:r>
              <w:t xml:space="preserve">г. </w:t>
            </w:r>
            <w:r>
              <w:rPr>
                <w:u w:val="single"/>
              </w:rPr>
              <w:t>                             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76318">
            <w:pPr>
              <w:pStyle w:val="Normalunindented"/>
              <w:keepNext/>
              <w:jc w:val="right"/>
            </w:pPr>
            <w:r>
              <w:t>"</w:t>
            </w:r>
            <w:r>
              <w:rPr>
                <w:u w:val="single"/>
              </w:rPr>
              <w:t>       </w:t>
            </w:r>
            <w:r>
              <w:t xml:space="preserve">" </w:t>
            </w:r>
            <w:r>
              <w:rPr>
                <w:u w:val="single"/>
              </w:rPr>
              <w:t>                     </w:t>
            </w:r>
            <w:r>
              <w:t xml:space="preserve"> </w:t>
            </w:r>
            <w:r>
              <w:rPr>
                <w:u w:val="single"/>
              </w:rPr>
              <w:t>       </w:t>
            </w:r>
            <w:r>
              <w:t xml:space="preserve"> г.</w:t>
            </w:r>
          </w:p>
        </w:tc>
      </w:tr>
    </w:tbl>
    <w:p w:rsidR="00000000" w:rsidRDefault="00C76318">
      <w:r>
        <w:rPr>
          <w:u w:val="single"/>
        </w:rPr>
        <w:t>                                             </w:t>
      </w:r>
      <w:r>
        <w:t>, далее именуем</w:t>
      </w:r>
      <w:r>
        <w:rPr>
          <w:u w:val="single"/>
        </w:rPr>
        <w:t>       </w:t>
      </w:r>
      <w:r>
        <w:t xml:space="preserve"> "Заказчик", в лице </w:t>
      </w:r>
      <w:r>
        <w:rPr>
          <w:u w:val="single"/>
        </w:rPr>
        <w:t>                (должность)                </w:t>
      </w:r>
      <w:r>
        <w:t xml:space="preserve"> </w:t>
      </w:r>
      <w:r>
        <w:rPr>
          <w:u w:val="single"/>
        </w:rPr>
        <w:t>                     </w:t>
      </w:r>
      <w:r>
        <w:rPr>
          <w:u w:val="single"/>
        </w:rPr>
        <w:t xml:space="preserve">           (Ф.И.О.)                                </w:t>
      </w:r>
      <w:r>
        <w:t xml:space="preserve">, действующего на основании </w:t>
      </w:r>
      <w:r>
        <w:rPr>
          <w:u w:val="single"/>
        </w:rPr>
        <w:t>          (протокол, решение)            </w:t>
      </w:r>
      <w:r>
        <w:t xml:space="preserve"> № </w:t>
      </w:r>
      <w:r>
        <w:rPr>
          <w:u w:val="single"/>
        </w:rPr>
        <w:t>                   </w:t>
      </w:r>
      <w:r>
        <w:t xml:space="preserve"> от "</w:t>
      </w:r>
      <w:r>
        <w:rPr>
          <w:u w:val="single"/>
        </w:rPr>
        <w:t>       </w:t>
      </w:r>
      <w:r>
        <w:t xml:space="preserve">" </w:t>
      </w:r>
      <w:r>
        <w:rPr>
          <w:u w:val="single"/>
        </w:rPr>
        <w:t>               </w:t>
      </w:r>
      <w:r>
        <w:t xml:space="preserve"> </w:t>
      </w:r>
      <w:r>
        <w:rPr>
          <w:u w:val="single"/>
        </w:rPr>
        <w:t>       </w:t>
      </w:r>
      <w:r>
        <w:t xml:space="preserve"> г. и в соответствии с Уставом, с одной стороны и </w:t>
      </w:r>
      <w:r>
        <w:rPr>
          <w:u w:val="single"/>
        </w:rPr>
        <w:t>                           </w:t>
      </w:r>
      <w:r>
        <w:rPr>
          <w:u w:val="single"/>
        </w:rPr>
        <w:t xml:space="preserve">                  </w:t>
      </w:r>
      <w:r>
        <w:t>, далее именуем</w:t>
      </w:r>
      <w:r>
        <w:rPr>
          <w:u w:val="single"/>
        </w:rPr>
        <w:t>       </w:t>
      </w:r>
      <w:r>
        <w:t xml:space="preserve"> "Подрядчик", в лице </w:t>
      </w:r>
      <w:r>
        <w:rPr>
          <w:u w:val="single"/>
        </w:rPr>
        <w:t>                (должность)                </w:t>
      </w:r>
      <w:r>
        <w:t xml:space="preserve"> </w:t>
      </w:r>
      <w:r>
        <w:rPr>
          <w:u w:val="single"/>
        </w:rPr>
        <w:t>                                (Ф.И.О.)                                </w:t>
      </w:r>
      <w:r>
        <w:t xml:space="preserve">, действующего на основании </w:t>
      </w:r>
      <w:r>
        <w:rPr>
          <w:u w:val="single"/>
        </w:rPr>
        <w:t>          (протокол, решение)            </w:t>
      </w:r>
      <w:r>
        <w:t xml:space="preserve"> № </w:t>
      </w:r>
      <w:r>
        <w:rPr>
          <w:u w:val="single"/>
        </w:rPr>
        <w:t>       </w:t>
      </w:r>
      <w:r>
        <w:rPr>
          <w:u w:val="single"/>
        </w:rPr>
        <w:t xml:space="preserve">            </w:t>
      </w:r>
      <w:r>
        <w:t xml:space="preserve"> от "</w:t>
      </w:r>
      <w:r>
        <w:rPr>
          <w:u w:val="single"/>
        </w:rPr>
        <w:t>       </w:t>
      </w:r>
      <w:r>
        <w:t xml:space="preserve">" </w:t>
      </w:r>
      <w:r>
        <w:rPr>
          <w:u w:val="single"/>
        </w:rPr>
        <w:t>               </w:t>
      </w:r>
      <w:r>
        <w:t xml:space="preserve"> </w:t>
      </w:r>
      <w:r>
        <w:rPr>
          <w:u w:val="single"/>
        </w:rPr>
        <w:t>       </w:t>
      </w:r>
      <w:r>
        <w:t xml:space="preserve"> г. и в соответствии с Уставом, с другой стороны заключили настоящий договор (далее - Договор) о нижеследующем:</w:t>
      </w:r>
    </w:p>
    <w:p w:rsidR="00000000" w:rsidRDefault="00C76318">
      <w:pPr>
        <w:pStyle w:val="1"/>
      </w:pPr>
      <w:bookmarkStart w:id="4" w:name="_ref_21031204"/>
      <w:r>
        <w:t>Предмет договора</w:t>
      </w:r>
      <w:bookmarkEnd w:id="4"/>
    </w:p>
    <w:p w:rsidR="00000000" w:rsidRDefault="00C76318">
      <w:pPr>
        <w:pStyle w:val="2"/>
      </w:pPr>
      <w:bookmarkStart w:id="5" w:name="_ref_21059174"/>
      <w:r>
        <w:t>Подрядчик обязуется по заданию Заказчика изготовить и сдать Заказчику следующи</w:t>
      </w:r>
      <w:r>
        <w:t xml:space="preserve">е вещи (далее – результат работы): </w:t>
      </w:r>
      <w:r>
        <w:rPr>
          <w:u w:val="single"/>
        </w:rPr>
        <w:t>              (наименование и иные характеристики)              </w:t>
      </w:r>
      <w:r>
        <w:t xml:space="preserve"> - </w:t>
      </w:r>
      <w:r>
        <w:rPr>
          <w:u w:val="single"/>
        </w:rPr>
        <w:t>                                (количество)                                </w:t>
      </w:r>
      <w:r>
        <w:t>, а Заказчик обязуется принять результат работы и оплатить его.</w:t>
      </w:r>
      <w:bookmarkEnd w:id="5"/>
    </w:p>
    <w:p w:rsidR="00000000" w:rsidRDefault="00C76318">
      <w:pPr>
        <w:pStyle w:val="2"/>
      </w:pPr>
      <w:bookmarkStart w:id="6" w:name="_ref_21059175"/>
      <w:r>
        <w:t>Подрядчик выпо</w:t>
      </w:r>
      <w:r>
        <w:t xml:space="preserve">лняет работу в месте фактического нахождения Заказчика по адресу </w:t>
      </w:r>
      <w:r>
        <w:rPr>
          <w:u w:val="single"/>
        </w:rPr>
        <w:t>                        </w:t>
      </w:r>
      <w:r>
        <w:t>.</w:t>
      </w:r>
      <w:bookmarkEnd w:id="6"/>
    </w:p>
    <w:p w:rsidR="00000000" w:rsidRDefault="00C76318">
      <w:pPr>
        <w:pStyle w:val="1"/>
      </w:pPr>
      <w:bookmarkStart w:id="7" w:name="_ref_21267930"/>
      <w:r>
        <w:t>Качество работы и гарантийный срок</w:t>
      </w:r>
      <w:bookmarkEnd w:id="7"/>
    </w:p>
    <w:p w:rsidR="00000000" w:rsidRDefault="00C76318">
      <w:pPr>
        <w:pStyle w:val="2"/>
      </w:pPr>
      <w:bookmarkStart w:id="8" w:name="_ref_21267931"/>
      <w:r>
        <w:t>Качество выполненной работы должно соответствовать обязательным требованиям, установленным нормативными документами для качества р</w:t>
      </w:r>
      <w:r>
        <w:t>абот соответствующего вида.</w:t>
      </w:r>
      <w:bookmarkEnd w:id="8"/>
    </w:p>
    <w:p w:rsidR="00000000" w:rsidRDefault="00C76318">
      <w:pPr>
        <w:pStyle w:val="2"/>
      </w:pPr>
      <w:bookmarkStart w:id="9" w:name="_ref_21267932"/>
      <w:r>
        <w:t>Гарантийный срок</w:t>
      </w:r>
      <w:bookmarkEnd w:id="9"/>
    </w:p>
    <w:p w:rsidR="00000000" w:rsidRDefault="00C76318">
      <w:pPr>
        <w:pStyle w:val="3"/>
      </w:pPr>
      <w:bookmarkStart w:id="10" w:name="_ref_21267936"/>
      <w:r>
        <w:t xml:space="preserve">На результат работы стороны установили гарантийный срок продолжительностью </w:t>
      </w:r>
      <w:r>
        <w:rPr>
          <w:u w:val="single"/>
        </w:rPr>
        <w:t>                                                                                   </w:t>
      </w:r>
      <w:r>
        <w:t>.</w:t>
      </w:r>
      <w:bookmarkEnd w:id="10"/>
    </w:p>
    <w:p w:rsidR="00000000" w:rsidRDefault="00C76318">
      <w:pPr>
        <w:pStyle w:val="3"/>
      </w:pPr>
      <w:bookmarkStart w:id="11" w:name="_ref_21267937"/>
      <w:r>
        <w:t>Гарантийный срок исчисляется с момента, когда по ус</w:t>
      </w:r>
      <w:r>
        <w:t>ловиям Договора результат выполненной работы принят или должен быть принят Заказчиком.</w:t>
      </w:r>
      <w:bookmarkEnd w:id="11"/>
    </w:p>
    <w:p w:rsidR="00000000" w:rsidRDefault="00C76318">
      <w:pPr>
        <w:pStyle w:val="3"/>
      </w:pPr>
      <w:bookmarkStart w:id="12" w:name="_ref_21267938"/>
      <w:r>
        <w:t>Гарантийный срок  продлевается на период, в течение которого Заказчик не мог пользоваться результатом работы из-за обнаруженных в нем недостатков, при условии, что Подря</w:t>
      </w:r>
      <w:r>
        <w:t>дчик был письменно извещен Заказчиком об обнаружении недостатков в срок, предусмотренный Договором .</w:t>
      </w:r>
      <w:bookmarkEnd w:id="12"/>
    </w:p>
    <w:p w:rsidR="00000000" w:rsidRDefault="00C76318">
      <w:pPr>
        <w:pStyle w:val="3"/>
      </w:pPr>
      <w:bookmarkStart w:id="13" w:name="_ref_21267939"/>
      <w:r>
        <w:t>Гарантия качества распространяется на все, что составляет результат работы.</w:t>
      </w:r>
      <w:bookmarkEnd w:id="13"/>
    </w:p>
    <w:p w:rsidR="00000000" w:rsidRDefault="00C76318">
      <w:pPr>
        <w:pStyle w:val="1"/>
      </w:pPr>
      <w:bookmarkStart w:id="14" w:name="_ref_21399096"/>
      <w:r>
        <w:t>Цена работы и порядок оплаты</w:t>
      </w:r>
      <w:bookmarkEnd w:id="14"/>
    </w:p>
    <w:p w:rsidR="00000000" w:rsidRDefault="00C76318">
      <w:pPr>
        <w:pStyle w:val="2"/>
      </w:pPr>
      <w:bookmarkStart w:id="15" w:name="_ref_21399097"/>
      <w:r>
        <w:t xml:space="preserve">Цена работы определяется Приложением № </w:t>
      </w:r>
      <w:r>
        <w:fldChar w:fldCharType="begin" w:fldLock="1"/>
      </w:r>
      <w:r>
        <w:instrText xml:space="preserve"> REF _ref_</w:instrText>
      </w:r>
      <w:r>
        <w:instrText xml:space="preserve">16787714 \h \n \! </w:instrText>
      </w:r>
      <w:r>
        <w:fldChar w:fldCharType="separate"/>
      </w:r>
      <w:r>
        <w:t>1</w:t>
      </w:r>
      <w:r>
        <w:fldChar w:fldCharType="end"/>
      </w:r>
      <w:r>
        <w:t xml:space="preserve"> к Договору ("Смета"), составляет </w:t>
      </w:r>
      <w:r>
        <w:rPr>
          <w:u w:val="single"/>
        </w:rPr>
        <w:t>                                                       </w:t>
      </w:r>
      <w:r>
        <w:t xml:space="preserve"> (</w:t>
      </w:r>
      <w:r>
        <w:rPr>
          <w:u w:val="single"/>
        </w:rPr>
        <w:t>                                                     </w:t>
      </w:r>
      <w:r>
        <w:t>) рублей и включает НДС (</w:t>
      </w:r>
      <w:r>
        <w:rPr>
          <w:u w:val="single"/>
        </w:rPr>
        <w:t>       </w:t>
      </w:r>
      <w:r>
        <w:t xml:space="preserve">%) в сумме </w:t>
      </w:r>
      <w:r>
        <w:rPr>
          <w:u w:val="single"/>
        </w:rPr>
        <w:t>                                         </w:t>
      </w:r>
      <w:r>
        <w:t xml:space="preserve"> (</w:t>
      </w:r>
      <w:r>
        <w:rPr>
          <w:u w:val="single"/>
        </w:rPr>
        <w:t xml:space="preserve">    </w:t>
      </w:r>
      <w:r>
        <w:rPr>
          <w:u w:val="single"/>
        </w:rPr>
        <w:t>                                     </w:t>
      </w:r>
      <w:r>
        <w:t>) рублей.</w:t>
      </w:r>
      <w:bookmarkEnd w:id="15"/>
    </w:p>
    <w:p w:rsidR="00000000" w:rsidRDefault="00C76318">
      <w:pPr>
        <w:pStyle w:val="2"/>
      </w:pPr>
      <w:bookmarkStart w:id="16" w:name="_ref_21399098"/>
      <w:r>
        <w:t>Цена является твердой и изменению не подлежит.</w:t>
      </w:r>
      <w:bookmarkEnd w:id="16"/>
    </w:p>
    <w:p w:rsidR="00000000" w:rsidRDefault="00C76318">
      <w:pPr>
        <w:pStyle w:val="2"/>
      </w:pPr>
      <w:bookmarkStart w:id="17" w:name="_ref_21399099"/>
      <w:r>
        <w:t>В цену работы, указанную в Договоре, включаются компенсация издержек Подрядчика и причитающееся ему вознаграждение.</w:t>
      </w:r>
      <w:bookmarkEnd w:id="17"/>
    </w:p>
    <w:p w:rsidR="00000000" w:rsidRDefault="00C76318">
      <w:pPr>
        <w:pStyle w:val="2"/>
      </w:pPr>
      <w:bookmarkStart w:id="18" w:name="_ref_21399101"/>
      <w:r>
        <w:t>Заказчик обязуется оплатить выполненную работу</w:t>
      </w:r>
      <w:r>
        <w:t xml:space="preserve"> в течение </w:t>
      </w:r>
      <w:r>
        <w:rPr>
          <w:u w:val="single"/>
        </w:rPr>
        <w:t>                                                               </w:t>
      </w:r>
      <w:r>
        <w:t xml:space="preserve"> с момента подписания акта приемки выполненной работы.</w:t>
      </w:r>
      <w:bookmarkEnd w:id="18"/>
    </w:p>
    <w:p w:rsidR="00000000" w:rsidRDefault="00C76318">
      <w:pPr>
        <w:pStyle w:val="2"/>
      </w:pPr>
      <w:bookmarkStart w:id="19" w:name="_ref_21399102"/>
      <w:r>
        <w:lastRenderedPageBreak/>
        <w:t>Подрядчик не имеет права на получение с Заказчика процентов, предусмотренных п. 1 ст. 317.1 ГК РФ, за пользование суммой отсроч</w:t>
      </w:r>
      <w:r>
        <w:t>ки (рассрочки) оплаты.</w:t>
      </w:r>
      <w:bookmarkEnd w:id="19"/>
    </w:p>
    <w:p w:rsidR="00000000" w:rsidRDefault="00C76318">
      <w:pPr>
        <w:pStyle w:val="2"/>
      </w:pPr>
      <w:bookmarkStart w:id="20" w:name="_ref_21399103"/>
      <w:r>
        <w:t>Расчеты по Договору осуществляются в безналичном порядке платежными поручениями.</w:t>
      </w:r>
      <w:bookmarkEnd w:id="20"/>
    </w:p>
    <w:p w:rsidR="00000000" w:rsidRDefault="00C76318">
      <w:pPr>
        <w:pStyle w:val="2"/>
      </w:pPr>
      <w:bookmarkStart w:id="21" w:name="_ref_21399105"/>
      <w:r>
        <w:t>Обязательство Заказчика по оплате считается исполненным в момент зачисления денежных средств на корреспондентский счет банка Подрядчика.</w:t>
      </w:r>
      <w:bookmarkEnd w:id="21"/>
    </w:p>
    <w:p w:rsidR="00000000" w:rsidRDefault="00C76318">
      <w:pPr>
        <w:pStyle w:val="1"/>
      </w:pPr>
      <w:bookmarkStart w:id="22" w:name="_ref_21602946"/>
      <w:r>
        <w:t>Сроки и условия</w:t>
      </w:r>
      <w:r>
        <w:t> выполнения работы</w:t>
      </w:r>
      <w:bookmarkEnd w:id="22"/>
    </w:p>
    <w:p w:rsidR="00000000" w:rsidRDefault="00C76318">
      <w:pPr>
        <w:pStyle w:val="2"/>
      </w:pPr>
      <w:bookmarkStart w:id="23" w:name="_ref_21602947"/>
      <w:r>
        <w:t>Подрядчик обязуется выполнить работу, предусмотренную Договором, в следующие сроки:</w:t>
      </w:r>
      <w:bookmarkEnd w:id="23"/>
    </w:p>
    <w:p w:rsidR="00000000" w:rsidRDefault="00C76318">
      <w:r>
        <w:t>- начальный срок - "</w:t>
      </w:r>
      <w:r>
        <w:rPr>
          <w:u w:val="single"/>
        </w:rPr>
        <w:t>       </w:t>
      </w:r>
      <w:r>
        <w:t xml:space="preserve">" </w:t>
      </w:r>
      <w:r>
        <w:rPr>
          <w:u w:val="single"/>
        </w:rPr>
        <w:t>               </w:t>
      </w:r>
      <w:r>
        <w:t> </w:t>
      </w:r>
      <w:r>
        <w:rPr>
          <w:u w:val="single"/>
        </w:rPr>
        <w:t>       </w:t>
      </w:r>
      <w:r>
        <w:t xml:space="preserve"> г.;</w:t>
      </w:r>
    </w:p>
    <w:p w:rsidR="00000000" w:rsidRDefault="00C76318">
      <w:r>
        <w:t>- конечный срок - "</w:t>
      </w:r>
      <w:r>
        <w:rPr>
          <w:u w:val="single"/>
        </w:rPr>
        <w:t>       </w:t>
      </w:r>
      <w:r>
        <w:t xml:space="preserve">" </w:t>
      </w:r>
      <w:r>
        <w:rPr>
          <w:u w:val="single"/>
        </w:rPr>
        <w:t>               </w:t>
      </w:r>
      <w:r>
        <w:t> </w:t>
      </w:r>
      <w:r>
        <w:rPr>
          <w:u w:val="single"/>
        </w:rPr>
        <w:t>       </w:t>
      </w:r>
      <w:r>
        <w:t xml:space="preserve"> г.</w:t>
      </w:r>
    </w:p>
    <w:p w:rsidR="00000000" w:rsidRDefault="00C76318">
      <w:pPr>
        <w:pStyle w:val="2"/>
      </w:pPr>
      <w:bookmarkStart w:id="24" w:name="_ref_21602948"/>
      <w:r>
        <w:t>Содержание и сроки завершения этапов рабо</w:t>
      </w:r>
      <w:r>
        <w:t>ты:</w:t>
      </w:r>
      <w:bookmarkEnd w:id="24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3225"/>
        <w:gridCol w:w="1757"/>
        <w:gridCol w:w="1562"/>
        <w:gridCol w:w="1953"/>
      </w:tblGrid>
      <w:tr w:rsidR="00000000"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pStyle w:val="Normalunindented"/>
              <w:keepNext/>
              <w:jc w:val="center"/>
            </w:pPr>
            <w:r>
              <w:rPr>
                <w:b/>
              </w:rPr>
              <w:t>Номер этапа</w:t>
            </w:r>
          </w:p>
        </w:tc>
        <w:tc>
          <w:tcPr>
            <w:tcW w:w="1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pStyle w:val="Normalunindented"/>
              <w:keepNext/>
              <w:jc w:val="center"/>
            </w:pPr>
            <w:r>
              <w:rPr>
                <w:b/>
              </w:rPr>
              <w:t>Содержание (вид) работы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pStyle w:val="Normalunindented"/>
              <w:keepNext/>
              <w:jc w:val="center"/>
            </w:pPr>
            <w:r>
              <w:rPr>
                <w:b/>
              </w:rPr>
              <w:t>Объем работы</w:t>
            </w: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pStyle w:val="Normalunindented"/>
              <w:keepNext/>
              <w:jc w:val="center"/>
            </w:pPr>
            <w:r>
              <w:rPr>
                <w:b/>
              </w:rPr>
              <w:t>Начало работы</w:t>
            </w: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pStyle w:val="Normalunindented"/>
              <w:keepNext/>
              <w:jc w:val="center"/>
            </w:pPr>
            <w:r>
              <w:rPr>
                <w:b/>
              </w:rPr>
              <w:t>Окончание работы</w:t>
            </w:r>
          </w:p>
        </w:tc>
      </w:tr>
      <w:tr w:rsidR="00000000">
        <w:tc>
          <w:tcPr>
            <w:tcW w:w="550" w:type="pct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00000" w:rsidRDefault="00C76318">
            <w:pPr>
              <w:pStyle w:val="Normalunindented"/>
              <w:keepNext/>
              <w:jc w:val="left"/>
            </w:pPr>
            <w:r>
              <w:t>1</w:t>
            </w:r>
          </w:p>
        </w:tc>
        <w:tc>
          <w:tcPr>
            <w:tcW w:w="1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pStyle w:val="Normalunindented"/>
              <w:keepNext/>
              <w:jc w:val="left"/>
            </w:pPr>
            <w:r>
              <w:t>1.1.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</w:tr>
      <w:tr w:rsidR="00000000">
        <w:tc>
          <w:tcPr>
            <w:tcW w:w="550" w:type="pct"/>
            <w:vMerge/>
            <w:tcBorders>
              <w:left w:val="single" w:sz="0" w:space="0" w:color="auto"/>
              <w:right w:val="single" w:sz="0" w:space="0" w:color="auto"/>
            </w:tcBorders>
          </w:tcPr>
          <w:p w:rsidR="00000000" w:rsidRDefault="00C76318"/>
        </w:tc>
        <w:tc>
          <w:tcPr>
            <w:tcW w:w="1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pStyle w:val="Normalunindented"/>
              <w:keepNext/>
              <w:jc w:val="left"/>
            </w:pPr>
            <w:r>
              <w:t>1.2.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</w:tr>
      <w:tr w:rsidR="00000000">
        <w:tc>
          <w:tcPr>
            <w:tcW w:w="55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/>
        </w:tc>
        <w:tc>
          <w:tcPr>
            <w:tcW w:w="1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pStyle w:val="Normalunindented"/>
              <w:keepNext/>
              <w:jc w:val="left"/>
            </w:pPr>
            <w:r>
              <w:t>1.3.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</w:tr>
      <w:tr w:rsidR="00000000">
        <w:tc>
          <w:tcPr>
            <w:tcW w:w="3900" w:type="pct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pStyle w:val="Normalunindented"/>
              <w:keepNext/>
              <w:jc w:val="right"/>
            </w:pPr>
            <w:r>
              <w:t>Окончание работы по первому этапу:</w:t>
            </w: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</w:tr>
      <w:tr w:rsidR="00000000">
        <w:tc>
          <w:tcPr>
            <w:tcW w:w="550" w:type="pct"/>
            <w:vMerge w:val="restar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00000" w:rsidRDefault="00C76318">
            <w:pPr>
              <w:pStyle w:val="Normalunindented"/>
              <w:keepNext/>
              <w:jc w:val="left"/>
            </w:pPr>
            <w:r>
              <w:t>2</w:t>
            </w:r>
          </w:p>
        </w:tc>
        <w:tc>
          <w:tcPr>
            <w:tcW w:w="1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pStyle w:val="Normalunindented"/>
              <w:keepNext/>
              <w:jc w:val="left"/>
            </w:pPr>
            <w:r>
              <w:t>2.1.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</w:tr>
      <w:tr w:rsidR="00000000">
        <w:tc>
          <w:tcPr>
            <w:tcW w:w="550" w:type="pct"/>
            <w:vMerge/>
            <w:tcBorders>
              <w:left w:val="single" w:sz="0" w:space="0" w:color="auto"/>
              <w:right w:val="single" w:sz="0" w:space="0" w:color="auto"/>
            </w:tcBorders>
          </w:tcPr>
          <w:p w:rsidR="00000000" w:rsidRDefault="00C76318"/>
        </w:tc>
        <w:tc>
          <w:tcPr>
            <w:tcW w:w="1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pStyle w:val="Normalunindented"/>
              <w:keepNext/>
              <w:jc w:val="left"/>
            </w:pPr>
            <w:r>
              <w:t>2.2.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</w:tr>
      <w:tr w:rsidR="00000000">
        <w:tc>
          <w:tcPr>
            <w:tcW w:w="550" w:type="pct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/>
        </w:tc>
        <w:tc>
          <w:tcPr>
            <w:tcW w:w="1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pStyle w:val="Normalunindented"/>
              <w:keepNext/>
              <w:jc w:val="left"/>
            </w:pPr>
            <w:r>
              <w:t>2.3.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</w:tr>
      <w:tr w:rsidR="00000000">
        <w:tc>
          <w:tcPr>
            <w:tcW w:w="3900" w:type="pct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pStyle w:val="Normalunindented"/>
              <w:keepNext/>
              <w:jc w:val="right"/>
            </w:pPr>
            <w:r>
              <w:t>Окончание работы по второму этапу:</w:t>
            </w: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</w:tr>
      <w:tr w:rsidR="00000000"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1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</w:tr>
      <w:tr w:rsidR="00000000"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1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</w:tr>
      <w:tr w:rsidR="00000000">
        <w:tc>
          <w:tcPr>
            <w:tcW w:w="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1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</w:tr>
      <w:tr w:rsidR="00000000">
        <w:tc>
          <w:tcPr>
            <w:tcW w:w="3900" w:type="pct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</w:tr>
    </w:tbl>
    <w:p w:rsidR="00000000" w:rsidRDefault="00C76318">
      <w:pPr>
        <w:pStyle w:val="2"/>
      </w:pPr>
      <w:bookmarkStart w:id="25" w:name="_ref_21644131"/>
      <w:r>
        <w:t>Подрядчик обяз</w:t>
      </w:r>
      <w:r>
        <w:t>уется предоставить все материалы и оборудование, необходимые для выполнения работы.</w:t>
      </w:r>
      <w:bookmarkEnd w:id="25"/>
    </w:p>
    <w:p w:rsidR="00000000" w:rsidRDefault="00C76318">
      <w:pPr>
        <w:pStyle w:val="2"/>
      </w:pPr>
      <w:bookmarkStart w:id="26" w:name="_ref_21644134"/>
      <w:r>
        <w:t>Риск случайной гибели или случайного повреждения материалов, оборудования и иного предоставленного Подрядчиком имущества несет Подрядчик.</w:t>
      </w:r>
      <w:bookmarkEnd w:id="26"/>
    </w:p>
    <w:p w:rsidR="00000000" w:rsidRDefault="00C76318">
      <w:pPr>
        <w:pStyle w:val="2"/>
      </w:pPr>
      <w:bookmarkStart w:id="27" w:name="_ref_21830081"/>
      <w:r>
        <w:t>Подрядчик вправе привлечь к исполн</w:t>
      </w:r>
      <w:r>
        <w:t>ению своих обязательств по Договору других лиц - субподрядчиков.</w:t>
      </w:r>
      <w:bookmarkEnd w:id="27"/>
    </w:p>
    <w:p w:rsidR="00000000" w:rsidRDefault="00C76318">
      <w:pPr>
        <w:pStyle w:val="1"/>
      </w:pPr>
      <w:bookmarkStart w:id="28" w:name="_ref_21936950"/>
      <w:r>
        <w:lastRenderedPageBreak/>
        <w:t>Приемка выполненной работы</w:t>
      </w:r>
      <w:bookmarkEnd w:id="28"/>
    </w:p>
    <w:p w:rsidR="00000000" w:rsidRDefault="00C76318">
      <w:pPr>
        <w:pStyle w:val="2"/>
      </w:pPr>
      <w:bookmarkStart w:id="29" w:name="_ref_21960628"/>
      <w:r>
        <w:t xml:space="preserve">Заказчик обязуется осуществить с участием Подрядчика приемку результата работы (осмотр, проверку и принятие) в течение </w:t>
      </w:r>
      <w:r>
        <w:rPr>
          <w:u w:val="single"/>
        </w:rPr>
        <w:t>                                             </w:t>
      </w:r>
      <w:r>
        <w:rPr>
          <w:u w:val="single"/>
        </w:rPr>
        <w:t xml:space="preserve">        </w:t>
      </w:r>
      <w:r>
        <w:t xml:space="preserve"> после истечения конечного срока выполнения работы. Извещение о готовности результата работы к сдаче Заказчику не направляется.</w:t>
      </w:r>
      <w:bookmarkEnd w:id="29"/>
    </w:p>
    <w:p w:rsidR="00000000" w:rsidRDefault="00C76318">
      <w:pPr>
        <w:pStyle w:val="2"/>
      </w:pPr>
      <w:bookmarkStart w:id="30" w:name="_ref_21960632"/>
      <w:r>
        <w:t>Приемку будут осуществлять:</w:t>
      </w:r>
      <w:bookmarkEnd w:id="30"/>
    </w:p>
    <w:p w:rsidR="00000000" w:rsidRDefault="00C76318">
      <w:r>
        <w:t xml:space="preserve">- со стороны Заказчика </w:t>
      </w:r>
      <w:r>
        <w:rPr>
          <w:u w:val="single"/>
        </w:rPr>
        <w:t>                                (Ф.И.О., должность)                  </w:t>
      </w:r>
      <w:r>
        <w:rPr>
          <w:u w:val="single"/>
        </w:rPr>
        <w:t xml:space="preserve">              </w:t>
      </w:r>
      <w:r>
        <w:t xml:space="preserve">, действующий на основании </w:t>
      </w:r>
      <w:r>
        <w:rPr>
          <w:u w:val="single"/>
        </w:rPr>
        <w:t>    (реквизиты документа, подтверждающего полномочия)    </w:t>
      </w:r>
      <w:r>
        <w:t>;</w:t>
      </w:r>
    </w:p>
    <w:p w:rsidR="00000000" w:rsidRDefault="00C76318">
      <w:r>
        <w:t xml:space="preserve">- со стороны Подрядчика </w:t>
      </w:r>
      <w:r>
        <w:rPr>
          <w:u w:val="single"/>
        </w:rPr>
        <w:t>                              (Ф.И.О., должность)                              </w:t>
      </w:r>
      <w:r>
        <w:t xml:space="preserve">, действующий на основании </w:t>
      </w:r>
      <w:r>
        <w:rPr>
          <w:u w:val="single"/>
        </w:rPr>
        <w:t xml:space="preserve">    (реквизиты документа, </w:t>
      </w:r>
      <w:r>
        <w:rPr>
          <w:u w:val="single"/>
        </w:rPr>
        <w:t>подтверждающего полномочия)    </w:t>
      </w:r>
      <w:r>
        <w:t>.</w:t>
      </w:r>
    </w:p>
    <w:p w:rsidR="00000000" w:rsidRDefault="00C76318">
      <w:pPr>
        <w:pStyle w:val="2"/>
      </w:pPr>
      <w:bookmarkStart w:id="31" w:name="_ref_21960634"/>
      <w:r>
        <w:t>Подрядчик обязан передать Заказчику вместе с результатом работы информацию, касающуюся эксплуатации или иного использования результата работы.</w:t>
      </w:r>
      <w:bookmarkEnd w:id="31"/>
    </w:p>
    <w:p w:rsidR="00000000" w:rsidRDefault="00C76318">
      <w:pPr>
        <w:pStyle w:val="2"/>
      </w:pPr>
      <w:bookmarkStart w:id="32" w:name="_ref_21960636"/>
      <w:r>
        <w:t>Извещение об обнаружении Заказчиком скрытых недостатков в результате работы долж</w:t>
      </w:r>
      <w:r>
        <w:t xml:space="preserve">но быть направлено Подрядчику не позднее </w:t>
      </w:r>
      <w:r>
        <w:rPr>
          <w:u w:val="single"/>
        </w:rPr>
        <w:t>                                                                                                       </w:t>
      </w:r>
      <w:r>
        <w:t xml:space="preserve"> с момента их обнаружения.</w:t>
      </w:r>
      <w:bookmarkEnd w:id="32"/>
    </w:p>
    <w:p w:rsidR="00000000" w:rsidRDefault="00C76318">
      <w:pPr>
        <w:pStyle w:val="2"/>
      </w:pPr>
      <w:bookmarkStart w:id="33" w:name="_ref_21960638"/>
      <w:r>
        <w:t xml:space="preserve">При уклонении Заказчика от принятия выполненной работы Подрядчик вправе по истечении </w:t>
      </w:r>
      <w:r>
        <w:t>месяца со дня, когда результат работы должен был быть передан Заказчику, продать результат работы при условии двукратного предупреждения Заказчика, а вырученную сумму за вычетом всех причитающихся Подрядчику платежей внести на имя Заказчика в депозит в пор</w:t>
      </w:r>
      <w:r>
        <w:t>ядке, предусмотренном ст. 327 ГК РФ.</w:t>
      </w:r>
      <w:bookmarkEnd w:id="33"/>
    </w:p>
    <w:p w:rsidR="00000000" w:rsidRDefault="00C76318">
      <w:pPr>
        <w:pStyle w:val="2"/>
      </w:pPr>
      <w:bookmarkStart w:id="34" w:name="_ref_33526465"/>
      <w:r>
        <w:t>Риск случайной гибели или случайного повреждения результата выполненной работы до ее приемки Заказчиком несет Подрядчик.</w:t>
      </w:r>
      <w:bookmarkEnd w:id="34"/>
    </w:p>
    <w:p w:rsidR="00000000" w:rsidRDefault="00C76318">
      <w:pPr>
        <w:pStyle w:val="1"/>
      </w:pPr>
      <w:bookmarkStart w:id="35" w:name="_ref_22360989"/>
      <w:r>
        <w:t>Ответственность сторон</w:t>
      </w:r>
      <w:bookmarkEnd w:id="35"/>
    </w:p>
    <w:p w:rsidR="00000000" w:rsidRDefault="00C76318">
      <w:pPr>
        <w:pStyle w:val="2"/>
      </w:pPr>
      <w:bookmarkStart w:id="36" w:name="_ref_51423103"/>
      <w:r>
        <w:t>Лицо, права которого нарушены, может требовать полного возмещения причиненн</w:t>
      </w:r>
      <w:r>
        <w:t>ых ему убытков, если законом не предусмотрено возмещение убытков в меньшем размере.</w:t>
      </w:r>
      <w:bookmarkEnd w:id="36"/>
    </w:p>
    <w:p w:rsidR="00000000" w:rsidRDefault="00C76318">
      <w:pPr>
        <w:pStyle w:val="2"/>
      </w:pPr>
      <w:bookmarkStart w:id="37" w:name="_ref_22428615"/>
      <w:r>
        <w:t xml:space="preserve">В случае нарушения срока завершения этапа выполнения работ Заказчик вправе потребовать уплаты Подрядчиком неустойки за каждый день просрочки в размере </w:t>
      </w:r>
      <w:r>
        <w:rPr>
          <w:u w:val="single"/>
        </w:rPr>
        <w:t>    (определенная сум</w:t>
      </w:r>
      <w:r>
        <w:rPr>
          <w:u w:val="single"/>
        </w:rPr>
        <w:t>ма / % от цены всех работ по Договору)    </w:t>
      </w:r>
      <w:r>
        <w:t>. Если нарушаются сроки по нескольким этапам, то период просрочки определяется путем суммирования периодов просрочки по каждому этапу.</w:t>
      </w:r>
      <w:bookmarkEnd w:id="37"/>
    </w:p>
    <w:p w:rsidR="00000000" w:rsidRDefault="00C76318">
      <w:pPr>
        <w:pStyle w:val="2"/>
      </w:pPr>
      <w:bookmarkStart w:id="38" w:name="_ref_22379449"/>
      <w:r>
        <w:t>В случае нарушения промежуточных сроков выполнения работы Заказчик вправе потре</w:t>
      </w:r>
      <w:r>
        <w:t>бовать уплаты неустойки, предусмотренной Договором либо возмещения убытков.</w:t>
      </w:r>
      <w:bookmarkEnd w:id="38"/>
    </w:p>
    <w:p w:rsidR="00000000" w:rsidRDefault="00C76318">
      <w:pPr>
        <w:pStyle w:val="2"/>
      </w:pPr>
      <w:bookmarkStart w:id="39" w:name="_ref_22379450"/>
      <w:r>
        <w:t>Заказчик вправе потребовать взыскания с Подрядчика убытков только в части, не покрытой неустойкой.</w:t>
      </w:r>
      <w:bookmarkEnd w:id="39"/>
    </w:p>
    <w:p w:rsidR="00000000" w:rsidRDefault="00C76318">
      <w:pPr>
        <w:pStyle w:val="1"/>
      </w:pPr>
      <w:bookmarkStart w:id="40" w:name="_ref_22563524"/>
      <w:r>
        <w:t>Изменение и расторжение договора</w:t>
      </w:r>
      <w:bookmarkEnd w:id="40"/>
    </w:p>
    <w:p w:rsidR="00000000" w:rsidRDefault="00C76318">
      <w:pPr>
        <w:pStyle w:val="2"/>
      </w:pPr>
      <w:bookmarkStart w:id="41" w:name="_ref_22563525"/>
      <w:r>
        <w:t>Стороны вправе в любое время изменить либо расто</w:t>
      </w:r>
      <w:r>
        <w:t>ргнуть Договор по взаимному соглашению.</w:t>
      </w:r>
      <w:bookmarkEnd w:id="41"/>
    </w:p>
    <w:p w:rsidR="00000000" w:rsidRDefault="00C76318">
      <w:pPr>
        <w:pStyle w:val="1"/>
      </w:pPr>
      <w:bookmarkStart w:id="42" w:name="_ref_22811749"/>
      <w:r>
        <w:t>Разрешение споров</w:t>
      </w:r>
      <w:bookmarkEnd w:id="42"/>
    </w:p>
    <w:p w:rsidR="00000000" w:rsidRDefault="00C76318">
      <w:pPr>
        <w:pStyle w:val="2"/>
      </w:pPr>
      <w:bookmarkStart w:id="43" w:name="_ref_22811750"/>
      <w:r>
        <w:t>Досудебный (претензионный) порядок разрешения споров</w:t>
      </w:r>
      <w:bookmarkEnd w:id="43"/>
    </w:p>
    <w:p w:rsidR="00000000" w:rsidRDefault="00C76318">
      <w:pPr>
        <w:pStyle w:val="3"/>
      </w:pPr>
      <w:bookmarkStart w:id="44" w:name="_ref_22867809"/>
      <w:r>
        <w:lastRenderedPageBreak/>
        <w:t>До предъявления иска, вытекающего из Договора, сторона, которая считает, что ее права нарушены (далее - заинтересованная сторона), обязана направ</w:t>
      </w:r>
      <w:r>
        <w:t>ить другой стороне письменную претензию.</w:t>
      </w:r>
      <w:bookmarkEnd w:id="44"/>
    </w:p>
    <w:p w:rsidR="00000000" w:rsidRDefault="00C76318">
      <w:pPr>
        <w:pStyle w:val="3"/>
      </w:pPr>
      <w:bookmarkStart w:id="45" w:name="_ref_22867810"/>
      <w: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</w:t>
      </w:r>
      <w:r>
        <w:t>в, подтверждающих изложенные в ней обстоятельства.</w:t>
      </w:r>
      <w:bookmarkEnd w:id="45"/>
    </w:p>
    <w:p w:rsidR="00000000" w:rsidRDefault="00C76318">
      <w:pPr>
        <w:pStyle w:val="3"/>
      </w:pPr>
      <w:bookmarkStart w:id="46" w:name="_ref_22867811"/>
      <w:r>
        <w:t xml:space="preserve">Сторона, которая получила претензию, обязана ее рассмотреть и направить письменный мотивированный ответ другой стороне в течение </w:t>
      </w:r>
      <w:r>
        <w:rPr>
          <w:u w:val="single"/>
        </w:rPr>
        <w:t>                                      </w:t>
      </w:r>
      <w:r>
        <w:t xml:space="preserve"> с момента получения претензии.</w:t>
      </w:r>
      <w:bookmarkEnd w:id="46"/>
    </w:p>
    <w:p w:rsidR="00000000" w:rsidRDefault="00C76318">
      <w:pPr>
        <w:pStyle w:val="3"/>
      </w:pPr>
      <w:bookmarkStart w:id="47" w:name="_ref_22867812"/>
      <w:r>
        <w:t>Заинте</w:t>
      </w:r>
      <w:r>
        <w:t xml:space="preserve">ресованная сторона вправе передать спор на рассмотрение суда по истечении </w:t>
      </w:r>
      <w:r>
        <w:rPr>
          <w:u w:val="single"/>
        </w:rPr>
        <w:t>                                </w:t>
      </w:r>
      <w:r>
        <w:t xml:space="preserve"> со дня направления претензии.</w:t>
      </w:r>
      <w:bookmarkEnd w:id="47"/>
    </w:p>
    <w:p w:rsidR="00000000" w:rsidRDefault="00C76318">
      <w:pPr>
        <w:pStyle w:val="2"/>
      </w:pPr>
      <w:bookmarkStart w:id="48" w:name="_ref_51449968"/>
      <w:r>
        <w:t>Все споры передаются на рассмотрение в арбитражный суд по месту нахождения истца.</w:t>
      </w:r>
      <w:bookmarkEnd w:id="48"/>
    </w:p>
    <w:p w:rsidR="00000000" w:rsidRDefault="00C76318">
      <w:pPr>
        <w:pStyle w:val="1"/>
      </w:pPr>
      <w:bookmarkStart w:id="49" w:name="_ref_23030044"/>
      <w:r>
        <w:t>Заключительные положения</w:t>
      </w:r>
      <w:bookmarkEnd w:id="49"/>
    </w:p>
    <w:p w:rsidR="00000000" w:rsidRDefault="00C76318">
      <w:pPr>
        <w:pStyle w:val="2"/>
      </w:pPr>
      <w:bookmarkStart w:id="50" w:name="_ref_23030047"/>
      <w:r>
        <w:t>Договор дейс</w:t>
      </w:r>
      <w:r>
        <w:t>твует до "</w:t>
      </w:r>
      <w:r>
        <w:rPr>
          <w:u w:val="single"/>
        </w:rPr>
        <w:t>       </w:t>
      </w:r>
      <w:r>
        <w:t xml:space="preserve">" </w:t>
      </w:r>
      <w:r>
        <w:rPr>
          <w:u w:val="single"/>
        </w:rPr>
        <w:t>                   </w:t>
      </w:r>
      <w:r>
        <w:t> </w:t>
      </w:r>
      <w:r>
        <w:rPr>
          <w:u w:val="single"/>
        </w:rPr>
        <w:t>       </w:t>
      </w:r>
      <w:r>
        <w:t xml:space="preserve"> г.</w:t>
      </w:r>
      <w:bookmarkEnd w:id="50"/>
    </w:p>
    <w:p w:rsidR="00000000" w:rsidRDefault="00C76318">
      <w:pPr>
        <w:pStyle w:val="2"/>
      </w:pPr>
      <w:bookmarkStart w:id="51" w:name="_ref_23030049"/>
      <w:r>
        <w:t>Направление юридически значимых сообщений</w:t>
      </w:r>
      <w:bookmarkEnd w:id="51"/>
    </w:p>
    <w:p w:rsidR="00000000" w:rsidRDefault="00C76318">
      <w:pPr>
        <w:pStyle w:val="3"/>
      </w:pPr>
      <w:bookmarkStart w:id="52" w:name="_ref_51613033"/>
      <w:r>
        <w:t>Если иное не предусмотрено законом, заявления, уведомления, извещения, требования или иные юридически значимые сообщения, с которыми закон или сделка связывает наст</w:t>
      </w:r>
      <w:r>
        <w:t>упление гражданско-правовых последствий для другого лица, влекут для этого лица такие последствия с момента доставки соответствующего сообщения ему или его представителю.</w:t>
      </w:r>
      <w:bookmarkEnd w:id="52"/>
    </w:p>
    <w:p w:rsidR="00000000" w:rsidRDefault="00C76318">
      <w:r>
        <w:t>Сообщение считается доставленным и в тех случаях, если оно поступило лицу, которому о</w:t>
      </w:r>
      <w:r>
        <w:t>но направлено (адресату), но по обстоятельствам, зависящим от него, не было ему вручено или адресат не ознакомился с ним.</w:t>
      </w:r>
    </w:p>
    <w:p w:rsidR="00000000" w:rsidRDefault="00C76318">
      <w:pPr>
        <w:pStyle w:val="3"/>
      </w:pPr>
      <w:bookmarkStart w:id="53" w:name="_ref_51623347"/>
      <w:r>
        <w:t>Юридическое лицо несет риск последствий неполучения юридически значимых сообщений, доставленных по адресу, указанному в едином государ</w:t>
      </w:r>
      <w:r>
        <w:t>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</w:t>
      </w:r>
      <w:r>
        <w:t xml:space="preserve"> адресу.</w:t>
      </w:r>
      <w:bookmarkEnd w:id="53"/>
    </w:p>
    <w:p w:rsidR="00000000" w:rsidRDefault="00C76318">
      <w:pPr>
        <w:pStyle w:val="2"/>
      </w:pPr>
      <w:bookmarkStart w:id="54" w:name="_ref_23030052"/>
      <w:r>
        <w:t>Перечень приложений к Договору</w:t>
      </w:r>
      <w:bookmarkEnd w:id="54"/>
    </w:p>
    <w:p w:rsidR="00000000" w:rsidRDefault="00C76318">
      <w:pPr>
        <w:pStyle w:val="3"/>
      </w:pPr>
      <w:bookmarkStart w:id="55" w:name="_ref_23073861"/>
      <w:r>
        <w:t>Приложение № </w:t>
      </w:r>
      <w:r>
        <w:fldChar w:fldCharType="begin" w:fldLock="1"/>
      </w:r>
      <w:r>
        <w:instrText xml:space="preserve"> REF _ref_16787714 \h \n \! </w:instrText>
      </w:r>
      <w:r>
        <w:fldChar w:fldCharType="separate"/>
      </w:r>
      <w:r>
        <w:t>1</w:t>
      </w:r>
      <w:r>
        <w:fldChar w:fldCharType="end"/>
      </w:r>
      <w:r>
        <w:t> Смета</w:t>
      </w:r>
      <w:bookmarkEnd w:id="55"/>
    </w:p>
    <w:p w:rsidR="00000000" w:rsidRDefault="00C76318">
      <w:pPr>
        <w:pStyle w:val="1"/>
        <w:rPr>
          <w:lang w:val=""/>
        </w:rPr>
      </w:pPr>
      <w:bookmarkStart w:id="56" w:name="_ref_23191882"/>
      <w:r>
        <w:lastRenderedPageBreak/>
        <w:t>Адреса и реквизиты сторон</w:t>
      </w:r>
      <w:bookmarkEnd w:id="56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738"/>
      </w:tblGrid>
      <w:tr w:rsidR="00000000">
        <w:tc>
          <w:tcPr>
            <w:tcW w:w="2500" w:type="pct"/>
          </w:tcPr>
          <w:p w:rsidR="00000000" w:rsidRDefault="00C76318">
            <w:pPr>
              <w:pStyle w:val="Normalunindented"/>
              <w:keepNext/>
              <w:jc w:val="center"/>
              <w:rPr>
                <w:lang w:val=""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2450" w:type="pct"/>
          </w:tcPr>
          <w:p w:rsidR="00000000" w:rsidRDefault="00C76318">
            <w:pPr>
              <w:pStyle w:val="Normalunindented"/>
              <w:keepNext/>
              <w:jc w:val="center"/>
              <w:rPr>
                <w:lang w:val=""/>
              </w:rPr>
            </w:pPr>
            <w:r>
              <w:rPr>
                <w:b/>
              </w:rPr>
              <w:t>Подрядчик</w:t>
            </w:r>
          </w:p>
        </w:tc>
      </w:tr>
      <w:tr w:rsidR="00000000">
        <w:tc>
          <w:tcPr>
            <w:tcW w:w="2500" w:type="pct"/>
          </w:tcPr>
          <w:p w:rsidR="00000000" w:rsidRDefault="00C76318">
            <w:pPr>
              <w:pStyle w:val="Normalunindented"/>
              <w:keepNext/>
              <w:jc w:val="left"/>
              <w:rPr>
                <w:lang w:val=""/>
              </w:rPr>
            </w:pPr>
            <w:r>
              <w:t xml:space="preserve">Наименование: </w:t>
            </w:r>
            <w:r>
              <w:rPr>
                <w:u w:val="single"/>
              </w:rPr>
              <w:t>                                             </w:t>
            </w:r>
            <w:r>
              <w:br/>
              <w:t>Адрес, указанный в ЕГРЮЛ:</w:t>
            </w:r>
          </w:p>
          <w:p w:rsidR="00000000" w:rsidRDefault="00C76318">
            <w:pPr>
              <w:pStyle w:val="Normalunindented"/>
              <w:keepNext/>
              <w:jc w:val="left"/>
              <w:rPr>
                <w:lang w:val=""/>
              </w:rPr>
            </w:pPr>
            <w:r>
              <w:t>Почтовый адрес:</w:t>
            </w:r>
          </w:p>
          <w:p w:rsidR="00000000" w:rsidRDefault="00C76318">
            <w:pPr>
              <w:pStyle w:val="Normalunindented"/>
              <w:keepNext/>
              <w:jc w:val="left"/>
              <w:rPr>
                <w:lang w:val=""/>
              </w:rPr>
            </w:pPr>
            <w:r>
              <w:t>Телефон</w:t>
            </w:r>
          </w:p>
          <w:p w:rsidR="00000000" w:rsidRDefault="00C76318">
            <w:pPr>
              <w:pStyle w:val="Normalunindented"/>
              <w:keepNext/>
              <w:jc w:val="left"/>
              <w:rPr>
                <w:lang w:val=""/>
              </w:rPr>
            </w:pPr>
            <w:r>
              <w:t>Факс</w:t>
            </w:r>
          </w:p>
          <w:p w:rsidR="00000000" w:rsidRDefault="00C76318">
            <w:pPr>
              <w:pStyle w:val="Normalunindented"/>
              <w:keepNext/>
              <w:jc w:val="left"/>
              <w:rPr>
                <w:lang w:val=""/>
              </w:rPr>
            </w:pPr>
            <w:r>
              <w:t>Эл</w:t>
            </w:r>
            <w:r>
              <w:t>ектронная почта</w:t>
            </w:r>
          </w:p>
          <w:p w:rsidR="00000000" w:rsidRDefault="00C76318">
            <w:pPr>
              <w:pStyle w:val="Normalunindented"/>
              <w:keepNext/>
              <w:jc w:val="left"/>
              <w:rPr>
                <w:lang w:val=""/>
              </w:rPr>
            </w:pPr>
            <w:r>
              <w:t>ОГРН</w:t>
            </w:r>
            <w:r>
              <w:br/>
              <w:t>ИНН</w:t>
            </w:r>
            <w:r>
              <w:br/>
              <w:t>КПП</w:t>
            </w:r>
            <w:r>
              <w:br/>
              <w:t>Р/с</w:t>
            </w:r>
            <w:r>
              <w:br/>
              <w:t>в</w:t>
            </w:r>
            <w:r>
              <w:br/>
              <w:t>К/с</w:t>
            </w:r>
            <w:r>
              <w:br/>
              <w:t>БИК</w:t>
            </w:r>
          </w:p>
        </w:tc>
        <w:tc>
          <w:tcPr>
            <w:tcW w:w="2450" w:type="pct"/>
          </w:tcPr>
          <w:p w:rsidR="00000000" w:rsidRDefault="00C76318">
            <w:pPr>
              <w:pStyle w:val="Normalunindented"/>
              <w:keepNext/>
              <w:jc w:val="left"/>
              <w:rPr>
                <w:lang w:val=""/>
              </w:rPr>
            </w:pPr>
            <w:r>
              <w:t xml:space="preserve">Наименование: </w:t>
            </w:r>
            <w:r>
              <w:rPr>
                <w:u w:val="single"/>
              </w:rPr>
              <w:t>                                             </w:t>
            </w:r>
            <w:r>
              <w:br/>
              <w:t>Адрес, указанный в ЕГРЮЛ:</w:t>
            </w:r>
          </w:p>
          <w:p w:rsidR="00000000" w:rsidRDefault="00C76318">
            <w:pPr>
              <w:pStyle w:val="Normalunindented"/>
              <w:keepNext/>
              <w:rPr>
                <w:lang w:val=""/>
              </w:rPr>
            </w:pPr>
            <w:r>
              <w:t>Почтовый адрес:</w:t>
            </w:r>
          </w:p>
          <w:p w:rsidR="00000000" w:rsidRDefault="00C76318">
            <w:pPr>
              <w:pStyle w:val="Normalunindented"/>
              <w:keepNext/>
              <w:jc w:val="left"/>
              <w:rPr>
                <w:lang w:val=""/>
              </w:rPr>
            </w:pPr>
            <w:r>
              <w:t>Телефон</w:t>
            </w:r>
          </w:p>
          <w:p w:rsidR="00000000" w:rsidRDefault="00C76318">
            <w:pPr>
              <w:pStyle w:val="Normalunindented"/>
              <w:keepNext/>
              <w:jc w:val="left"/>
              <w:rPr>
                <w:lang w:val=""/>
              </w:rPr>
            </w:pPr>
            <w:r>
              <w:t>Факс</w:t>
            </w:r>
          </w:p>
          <w:p w:rsidR="00000000" w:rsidRDefault="00C76318">
            <w:pPr>
              <w:pStyle w:val="Normalunindented"/>
              <w:keepNext/>
              <w:jc w:val="left"/>
              <w:rPr>
                <w:lang w:val=""/>
              </w:rPr>
            </w:pPr>
            <w:r>
              <w:t>Электронная почта</w:t>
            </w:r>
            <w:r>
              <w:br/>
              <w:t>ОГРН</w:t>
            </w:r>
            <w:r>
              <w:br/>
              <w:t>ИНН</w:t>
            </w:r>
            <w:r>
              <w:br/>
              <w:t>КПП</w:t>
            </w:r>
            <w:r>
              <w:br/>
              <w:t>Р/с</w:t>
            </w:r>
            <w:r>
              <w:br/>
              <w:t>в</w:t>
            </w:r>
            <w:r>
              <w:br/>
              <w:t>К/с</w:t>
            </w:r>
            <w:r>
              <w:br/>
              <w:t>БИК</w:t>
            </w:r>
          </w:p>
        </w:tc>
      </w:tr>
      <w:tr w:rsidR="00000000">
        <w:tc>
          <w:tcPr>
            <w:tcW w:w="2500" w:type="pct"/>
          </w:tcPr>
          <w:p w:rsidR="00000000" w:rsidRDefault="00C76318">
            <w:pPr>
              <w:pStyle w:val="Normalunindented"/>
              <w:keepNext/>
              <w:jc w:val="left"/>
              <w:rPr>
                <w:lang w:val=""/>
              </w:rPr>
            </w:pPr>
            <w:r>
              <w:t>от имени Заказчика:</w:t>
            </w:r>
            <w:r>
              <w:br/>
            </w:r>
            <w:r>
              <w:rPr>
                <w:u w:val="single"/>
              </w:rPr>
              <w:t>    (должность)    </w:t>
            </w:r>
            <w:r>
              <w:br/>
            </w:r>
            <w:r>
              <w:rPr>
                <w:u w:val="single"/>
              </w:rPr>
              <w:t>    (подпись</w:t>
            </w:r>
            <w:r>
              <w:rPr>
                <w:u w:val="single"/>
              </w:rPr>
              <w:t>)    </w:t>
            </w:r>
            <w:r>
              <w:t xml:space="preserve"> /</w:t>
            </w:r>
            <w:r>
              <w:rPr>
                <w:u w:val="single"/>
              </w:rPr>
              <w:t>        (Ф.И.О.)          </w:t>
            </w:r>
            <w:r>
              <w:t>/</w:t>
            </w:r>
            <w:r>
              <w:br/>
              <w:t>М.П.</w:t>
            </w:r>
          </w:p>
        </w:tc>
        <w:tc>
          <w:tcPr>
            <w:tcW w:w="2450" w:type="pct"/>
          </w:tcPr>
          <w:p w:rsidR="00000000" w:rsidRDefault="00C76318">
            <w:pPr>
              <w:pStyle w:val="Normalunindented"/>
              <w:keepNext/>
              <w:jc w:val="left"/>
              <w:rPr>
                <w:lang w:val=""/>
              </w:rPr>
            </w:pPr>
            <w:r>
              <w:t>от имени Подрядчика:</w:t>
            </w:r>
            <w:r>
              <w:br/>
            </w:r>
            <w:r>
              <w:rPr>
                <w:u w:val="single"/>
              </w:rPr>
              <w:t>    (должность)    </w:t>
            </w:r>
            <w:r>
              <w:br/>
            </w:r>
            <w:r>
              <w:rPr>
                <w:u w:val="single"/>
              </w:rPr>
              <w:t>    (подпись)    </w:t>
            </w:r>
            <w:r>
              <w:t xml:space="preserve"> /</w:t>
            </w:r>
            <w:r>
              <w:rPr>
                <w:u w:val="single"/>
              </w:rPr>
              <w:t>        (Ф.И.О.)        </w:t>
            </w:r>
            <w:r>
              <w:t>/</w:t>
            </w:r>
            <w:r>
              <w:br/>
              <w:t>М.П.</w:t>
            </w:r>
          </w:p>
        </w:tc>
      </w:tr>
    </w:tbl>
    <w:p w:rsidR="00000000" w:rsidRDefault="00C76318">
      <w:pPr>
        <w:sectPr w:rsidR="00000000">
          <w:headerReference w:type="default" r:id="rId8"/>
          <w:footerReference w:type="default" r:id="rId9"/>
          <w:footerReference w:type="first" r:id="rId10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  <w:bookmarkStart w:id="57" w:name="_docEnd_1"/>
      <w:bookmarkEnd w:id="57"/>
    </w:p>
    <w:p w:rsidR="00000000" w:rsidRDefault="00C76318">
      <w:pPr>
        <w:keepNext/>
        <w:keepLines/>
        <w:jc w:val="right"/>
        <w:rPr>
          <w:lang w:val=""/>
        </w:rPr>
      </w:pPr>
      <w:r>
        <w:lastRenderedPageBreak/>
        <w:t xml:space="preserve">Приложение № </w:t>
      </w:r>
      <w:r>
        <w:fldChar w:fldCharType="begin" w:fldLock="1"/>
      </w:r>
      <w:r>
        <w:instrText xml:space="preserve"> REF _ref_16787714 \h \n \! </w:instrText>
      </w:r>
      <w:r>
        <w:fldChar w:fldCharType="separate"/>
      </w:r>
      <w:r>
        <w:t>1</w:t>
      </w:r>
      <w:r>
        <w:fldChar w:fldCharType="end"/>
      </w:r>
      <w:r>
        <w:br/>
        <w:t>к договору подряда</w:t>
      </w:r>
      <w:r>
        <w:br/>
        <w:t xml:space="preserve">№ </w:t>
      </w:r>
      <w:r>
        <w:rPr>
          <w:u w:val="single"/>
        </w:rPr>
        <w:t>        </w:t>
      </w:r>
      <w:r>
        <w:t xml:space="preserve"> от "</w:t>
      </w:r>
      <w:r>
        <w:rPr>
          <w:u w:val="single"/>
        </w:rPr>
        <w:t>        </w:t>
      </w:r>
      <w:r>
        <w:t xml:space="preserve">" </w:t>
      </w:r>
      <w:r>
        <w:rPr>
          <w:u w:val="single"/>
        </w:rPr>
        <w:t>                              </w:t>
      </w:r>
      <w:r>
        <w:t xml:space="preserve"> </w:t>
      </w:r>
      <w:r>
        <w:rPr>
          <w:u w:val="single"/>
        </w:rPr>
        <w:t> </w:t>
      </w:r>
      <w:r>
        <w:rPr>
          <w:u w:val="single"/>
        </w:rPr>
        <w:t xml:space="preserve">         </w:t>
      </w:r>
      <w:r>
        <w:t xml:space="preserve"> г.</w:t>
      </w:r>
    </w:p>
    <w:p w:rsidR="00000000" w:rsidRDefault="00C76318">
      <w:pPr>
        <w:pStyle w:val="a4"/>
        <w:rPr>
          <w:lang w:val=""/>
        </w:rPr>
      </w:pPr>
      <w:bookmarkStart w:id="58" w:name="_docStart_2"/>
      <w:bookmarkStart w:id="59" w:name="_title_2"/>
      <w:bookmarkStart w:id="60" w:name="_ref_16787714"/>
      <w:bookmarkEnd w:id="58"/>
      <w:r>
        <w:t>Смета</w:t>
      </w:r>
      <w:bookmarkEnd w:id="59"/>
      <w:bookmarkEnd w:id="60"/>
    </w:p>
    <w:p w:rsidR="00000000" w:rsidRDefault="00C76318">
      <w:pPr>
        <w:pStyle w:val="heading1normal"/>
        <w:numPr>
          <w:ilvl w:val="0"/>
          <w:numId w:val="2"/>
        </w:numPr>
        <w:rPr>
          <w:lang w:val=""/>
        </w:rPr>
      </w:pPr>
      <w:bookmarkStart w:id="61" w:name="_ref_31598571"/>
      <w:r>
        <w:t>Цена работы по Договору определена в соответствии со следующей сметой:</w:t>
      </w:r>
      <w:bookmarkEnd w:id="61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2072"/>
        <w:gridCol w:w="1677"/>
        <w:gridCol w:w="1283"/>
        <w:gridCol w:w="1874"/>
        <w:gridCol w:w="2171"/>
      </w:tblGrid>
      <w:tr w:rsidR="00000000">
        <w:tc>
          <w:tcPr>
            <w:tcW w:w="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pStyle w:val="Normalunindented"/>
              <w:keepNext/>
              <w:jc w:val="center"/>
              <w:rPr>
                <w:lang w:val=""/>
              </w:rPr>
            </w:pPr>
            <w:r>
              <w:t>№</w:t>
            </w:r>
          </w:p>
        </w:tc>
        <w:tc>
          <w:tcPr>
            <w:tcW w:w="10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pStyle w:val="Normalunindented"/>
              <w:keepNext/>
              <w:jc w:val="center"/>
              <w:rPr>
                <w:lang w:val=""/>
              </w:rPr>
            </w:pPr>
            <w:r>
              <w:t>Содержание (вид) работы</w:t>
            </w:r>
          </w:p>
        </w:tc>
        <w:tc>
          <w:tcPr>
            <w:tcW w:w="8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pStyle w:val="Normalunindented"/>
              <w:keepNext/>
              <w:jc w:val="center"/>
              <w:rPr>
                <w:lang w:val=""/>
              </w:rPr>
            </w:pPr>
            <w:r>
              <w:t>Объем работы</w:t>
            </w:r>
          </w:p>
        </w:tc>
        <w:tc>
          <w:tcPr>
            <w:tcW w:w="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pStyle w:val="Normalunindented"/>
              <w:keepNext/>
              <w:jc w:val="center"/>
              <w:rPr>
                <w:lang w:val=""/>
              </w:rPr>
            </w:pPr>
            <w:r>
              <w:t>Единицы измерения</w:t>
            </w:r>
          </w:p>
        </w:tc>
        <w:tc>
          <w:tcPr>
            <w:tcW w:w="9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pStyle w:val="Normalunindented"/>
              <w:keepNext/>
              <w:jc w:val="center"/>
              <w:rPr>
                <w:lang w:val=""/>
              </w:rPr>
            </w:pPr>
            <w:r>
              <w:t>Цена за единицу,</w:t>
            </w:r>
          </w:p>
          <w:p w:rsidR="00000000" w:rsidRDefault="00C76318">
            <w:pPr>
              <w:pStyle w:val="Normalunindented"/>
              <w:keepNext/>
              <w:jc w:val="center"/>
              <w:rPr>
                <w:lang w:val=""/>
              </w:rPr>
            </w:pPr>
            <w:r>
              <w:t>рублей, включая НДС (</w:t>
            </w:r>
            <w:r>
              <w:rPr>
                <w:u w:val="single"/>
              </w:rPr>
              <w:t>       </w:t>
            </w:r>
            <w:r>
              <w:t>%)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pStyle w:val="Normalunindented"/>
              <w:keepNext/>
              <w:jc w:val="center"/>
              <w:rPr>
                <w:lang w:val=""/>
              </w:rPr>
            </w:pPr>
            <w:r>
              <w:t>Стоимость,</w:t>
            </w:r>
          </w:p>
          <w:p w:rsidR="00000000" w:rsidRDefault="00C76318">
            <w:pPr>
              <w:pStyle w:val="Normalunindented"/>
              <w:keepNext/>
              <w:jc w:val="center"/>
              <w:rPr>
                <w:lang w:val=""/>
              </w:rPr>
            </w:pPr>
            <w:r>
              <w:t>рублей, включая НДС (</w:t>
            </w:r>
            <w:r>
              <w:rPr>
                <w:u w:val="single"/>
              </w:rPr>
              <w:t>       </w:t>
            </w:r>
            <w:r>
              <w:t>%)</w:t>
            </w:r>
          </w:p>
        </w:tc>
      </w:tr>
      <w:tr w:rsidR="00000000">
        <w:tc>
          <w:tcPr>
            <w:tcW w:w="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10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8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9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</w:tr>
      <w:tr w:rsidR="00000000">
        <w:tc>
          <w:tcPr>
            <w:tcW w:w="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10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8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9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</w:tr>
      <w:tr w:rsidR="00000000">
        <w:tc>
          <w:tcPr>
            <w:tcW w:w="3750" w:type="pct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pStyle w:val="Normalunindented"/>
              <w:keepNext/>
              <w:jc w:val="right"/>
              <w:rPr>
                <w:lang w:val=""/>
              </w:rPr>
            </w:pPr>
            <w:r>
              <w:t>ИТОГ</w:t>
            </w:r>
            <w:r>
              <w:t>О: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C76318">
            <w:pPr>
              <w:keepNext/>
              <w:jc w:val="left"/>
            </w:pPr>
          </w:p>
        </w:tc>
      </w:tr>
    </w:tbl>
    <w:p w:rsidR="00000000" w:rsidRDefault="00C76318">
      <w:pPr>
        <w:rPr>
          <w:lang w:val=""/>
        </w:rPr>
      </w:pPr>
      <w:r>
        <w:t xml:space="preserve">Итого цена работы по смете составляет </w:t>
      </w:r>
      <w:r>
        <w:rPr>
          <w:u w:val="single"/>
        </w:rPr>
        <w:t>                                                       </w:t>
      </w:r>
      <w:r>
        <w:t xml:space="preserve"> (</w:t>
      </w:r>
      <w:r>
        <w:rPr>
          <w:u w:val="single"/>
        </w:rPr>
        <w:t>                                                     </w:t>
      </w:r>
      <w:r>
        <w:t>) рублей и включает НДС (</w:t>
      </w:r>
      <w:r>
        <w:rPr>
          <w:u w:val="single"/>
        </w:rPr>
        <w:t>       </w:t>
      </w:r>
      <w:r>
        <w:t xml:space="preserve">%) в сумме </w:t>
      </w:r>
      <w:r>
        <w:rPr>
          <w:u w:val="single"/>
        </w:rPr>
        <w:t>                                         </w:t>
      </w:r>
      <w:r>
        <w:t xml:space="preserve"> (</w:t>
      </w:r>
      <w:r>
        <w:rPr>
          <w:u w:val="single"/>
        </w:rPr>
        <w:t>                 </w:t>
      </w:r>
      <w:r>
        <w:rPr>
          <w:u w:val="single"/>
        </w:rPr>
        <w:t xml:space="preserve">                        </w:t>
      </w:r>
      <w:r>
        <w:t>) рублей.</w:t>
      </w:r>
    </w:p>
    <w:p w:rsidR="00000000" w:rsidRDefault="00C76318">
      <w:pPr>
        <w:pStyle w:val="heading1normal"/>
        <w:rPr>
          <w:lang w:val=""/>
        </w:rPr>
      </w:pPr>
      <w:bookmarkStart w:id="62" w:name="_ref_31598572"/>
      <w:r>
        <w:t>Адреса и реквизиты сторон</w:t>
      </w:r>
    </w:p>
    <w:bookmarkEnd w:id="62"/>
    <w:p w:rsidR="00000000" w:rsidRDefault="00C76318">
      <w:pPr>
        <w:rPr>
          <w:lang w:val="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931"/>
      </w:tblGrid>
      <w:tr w:rsidR="00000000">
        <w:tc>
          <w:tcPr>
            <w:tcW w:w="2400" w:type="pct"/>
          </w:tcPr>
          <w:p w:rsidR="00000000" w:rsidRDefault="00C76318">
            <w:pPr>
              <w:pStyle w:val="Normalunindented"/>
              <w:keepNext/>
              <w:jc w:val="center"/>
              <w:rPr>
                <w:lang w:val=""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2550" w:type="pct"/>
          </w:tcPr>
          <w:p w:rsidR="00000000" w:rsidRDefault="00C76318">
            <w:pPr>
              <w:pStyle w:val="Normalunindented"/>
              <w:keepNext/>
              <w:jc w:val="center"/>
              <w:rPr>
                <w:lang w:val=""/>
              </w:rPr>
            </w:pPr>
            <w:r>
              <w:rPr>
                <w:b/>
              </w:rPr>
              <w:t>Подрядчик</w:t>
            </w:r>
          </w:p>
        </w:tc>
      </w:tr>
      <w:tr w:rsidR="00000000">
        <w:tc>
          <w:tcPr>
            <w:tcW w:w="2400" w:type="pct"/>
          </w:tcPr>
          <w:p w:rsidR="00000000" w:rsidRDefault="00C76318">
            <w:pPr>
              <w:pStyle w:val="Normalunindented"/>
              <w:keepNext/>
              <w:jc w:val="left"/>
              <w:rPr>
                <w:lang w:val=""/>
              </w:rPr>
            </w:pPr>
            <w:r>
              <w:t xml:space="preserve">Наименование: </w:t>
            </w:r>
            <w:r>
              <w:rPr>
                <w:u w:val="single"/>
              </w:rPr>
              <w:t>                                             </w:t>
            </w:r>
            <w:r>
              <w:br/>
              <w:t>Адрес, указанный в ЕГРЮЛ:</w:t>
            </w:r>
            <w:r>
              <w:br/>
              <w:t>ОГРН</w:t>
            </w:r>
            <w:r>
              <w:br/>
              <w:t>ИНН</w:t>
            </w:r>
          </w:p>
        </w:tc>
        <w:tc>
          <w:tcPr>
            <w:tcW w:w="2550" w:type="pct"/>
          </w:tcPr>
          <w:p w:rsidR="00000000" w:rsidRDefault="00C76318">
            <w:pPr>
              <w:pStyle w:val="Normalunindented"/>
              <w:keepNext/>
              <w:jc w:val="left"/>
              <w:rPr>
                <w:lang w:val=""/>
              </w:rPr>
            </w:pPr>
            <w:r>
              <w:t xml:space="preserve">Наименование: </w:t>
            </w:r>
            <w:r>
              <w:rPr>
                <w:u w:val="single"/>
              </w:rPr>
              <w:t>                                             </w:t>
            </w:r>
            <w:r>
              <w:br/>
              <w:t>Адрес, указанный в Е</w:t>
            </w:r>
            <w:r>
              <w:t>ГРЮЛ:</w:t>
            </w:r>
            <w:r>
              <w:br/>
              <w:t>ОГРН</w:t>
            </w:r>
            <w:r>
              <w:br/>
              <w:t>ИНН</w:t>
            </w:r>
          </w:p>
        </w:tc>
      </w:tr>
      <w:tr w:rsidR="00000000">
        <w:tc>
          <w:tcPr>
            <w:tcW w:w="2400" w:type="pct"/>
          </w:tcPr>
          <w:p w:rsidR="00000000" w:rsidRDefault="00C76318">
            <w:pPr>
              <w:pStyle w:val="Normalunindented"/>
              <w:keepNext/>
              <w:jc w:val="left"/>
              <w:rPr>
                <w:lang w:val=""/>
              </w:rPr>
            </w:pPr>
            <w:r>
              <w:t>от имени Заказчика:</w:t>
            </w:r>
            <w:r>
              <w:br/>
            </w:r>
            <w:r>
              <w:rPr>
                <w:u w:val="single"/>
              </w:rPr>
              <w:t>    (должность)    </w:t>
            </w:r>
            <w:r>
              <w:br/>
            </w:r>
            <w:r>
              <w:rPr>
                <w:u w:val="single"/>
              </w:rPr>
              <w:t>    (подпись)    </w:t>
            </w:r>
            <w:r>
              <w:t xml:space="preserve"> /</w:t>
            </w:r>
            <w:r>
              <w:rPr>
                <w:u w:val="single"/>
              </w:rPr>
              <w:t>        (Ф.И.О.)          </w:t>
            </w:r>
            <w:r>
              <w:t>/</w:t>
            </w:r>
            <w:r>
              <w:br/>
              <w:t>М.П.</w:t>
            </w:r>
          </w:p>
        </w:tc>
        <w:tc>
          <w:tcPr>
            <w:tcW w:w="2550" w:type="pct"/>
          </w:tcPr>
          <w:p w:rsidR="00000000" w:rsidRDefault="00C76318">
            <w:pPr>
              <w:pStyle w:val="Normalunindented"/>
              <w:keepNext/>
              <w:jc w:val="left"/>
              <w:rPr>
                <w:lang w:val=""/>
              </w:rPr>
            </w:pPr>
            <w:r>
              <w:t>от имени Подрядчика:</w:t>
            </w:r>
            <w:r>
              <w:br/>
            </w:r>
            <w:r>
              <w:rPr>
                <w:u w:val="single"/>
              </w:rPr>
              <w:t>    (должность)    </w:t>
            </w:r>
            <w:r>
              <w:br/>
            </w:r>
            <w:r>
              <w:rPr>
                <w:u w:val="single"/>
              </w:rPr>
              <w:t>    (подпись)    </w:t>
            </w:r>
            <w:r>
              <w:t xml:space="preserve"> /</w:t>
            </w:r>
            <w:r>
              <w:rPr>
                <w:u w:val="single"/>
              </w:rPr>
              <w:t>          (Ф.И.О.)            </w:t>
            </w:r>
            <w:r>
              <w:t>/</w:t>
            </w:r>
            <w:r>
              <w:br/>
              <w:t>М.П.</w:t>
            </w:r>
          </w:p>
        </w:tc>
      </w:tr>
    </w:tbl>
    <w:p w:rsidR="001A7793" w:rsidRDefault="001A7793"/>
    <w:sectPr w:rsidR="001A7793">
      <w:headerReference w:type="default" r:id="rId11"/>
      <w:footerReference w:type="default" r:id="rId12"/>
      <w:footerReference w:type="first" r:id="rId13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18" w:rsidRDefault="00C76318">
      <w:pPr>
        <w:spacing w:before="0" w:after="0" w:line="240" w:lineRule="auto"/>
      </w:pPr>
      <w:r>
        <w:separator/>
      </w:r>
    </w:p>
  </w:endnote>
  <w:endnote w:type="continuationSeparator" w:id="0">
    <w:p w:rsidR="00C76318" w:rsidRDefault="00C763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6318">
    <w:pPr>
      <w:pStyle w:val="af8"/>
    </w:pPr>
    <w:r>
      <w:t xml:space="preserve">страница </w:t>
    </w:r>
    <w:r>
      <w:fldChar w:fldCharType="begin"/>
    </w:r>
    <w:r>
      <w:instrText xml:space="preserve"> PAGE \* </w:instrText>
    </w:r>
    <w:r>
      <w:instrText xml:space="preserve">MERGEFORMAT </w:instrText>
    </w:r>
    <w:r>
      <w:fldChar w:fldCharType="separate"/>
    </w:r>
    <w:r w:rsidR="001A7793">
      <w:rPr>
        <w:noProof/>
      </w:rPr>
      <w:t>5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1A7793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6318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1A7793">
      <w:rPr>
        <w:noProof/>
      </w:rPr>
      <w:t>1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1A7793">
      <w:rPr>
        <w:noProof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6318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6318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1A7793">
      <w:rPr>
        <w:noProof/>
      </w:rPr>
      <w:t>1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1A779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18" w:rsidRDefault="00C76318">
      <w:pPr>
        <w:spacing w:before="0" w:after="0" w:line="240" w:lineRule="auto"/>
      </w:pPr>
      <w:r>
        <w:separator/>
      </w:r>
    </w:p>
  </w:footnote>
  <w:footnote w:type="continuationSeparator" w:id="0">
    <w:p w:rsidR="00C76318" w:rsidRDefault="00C763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6318">
    <w:pPr>
      <w:pStyle w:val="af6"/>
    </w:pPr>
    <w:r>
      <w:t xml:space="preserve">Договор подряда № </w:t>
    </w:r>
    <w:r>
      <w:rPr>
        <w:u w:val="single"/>
      </w:rPr>
      <w:t>         </w:t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6318">
    <w:pPr>
      <w:pStyle w:val="af6"/>
    </w:pPr>
    <w:bookmarkStart w:id="63" w:name="_docEnd_2"/>
    <w:bookmarkEnd w:id="63"/>
    <w:r>
      <w:t>Смета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93"/>
    <w:rsid w:val="001A7793"/>
    <w:rsid w:val="00C7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1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1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1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1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</vt:lpstr>
    </vt:vector>
  </TitlesOfParts>
  <Company/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</dc:title>
  <dc:creator>Юрист-1</dc:creator>
  <dc:description>Консультант Плюс - Конструктор Договоров</dc:description>
  <cp:lastModifiedBy>Юрист-1</cp:lastModifiedBy>
  <cp:revision>1</cp:revision>
  <cp:lastPrinted>1601-01-01T00:00:00Z</cp:lastPrinted>
  <dcterms:created xsi:type="dcterms:W3CDTF">2019-02-07T12:23:00Z</dcterms:created>
  <dcterms:modified xsi:type="dcterms:W3CDTF">2019-02-07T12:27:00Z</dcterms:modified>
</cp:coreProperties>
</file>